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43D" w:rsidRDefault="00BC243D">
      <w:pPr>
        <w:pStyle w:val="a3"/>
        <w:spacing w:line="360" w:lineRule="exact"/>
        <w:rPr>
          <w:rFonts w:eastAsia="黑体"/>
        </w:rPr>
      </w:pPr>
      <w:r>
        <w:rPr>
          <w:rFonts w:eastAsia="黑体" w:hint="eastAsia"/>
        </w:rPr>
        <w:t>中医药高等教育学会临床教育研究会第十七次学术研讨会暨第九届五次理事会议征文通知</w:t>
      </w:r>
    </w:p>
    <w:p w:rsidR="00BC243D" w:rsidRDefault="00BC243D" w:rsidP="00232E06">
      <w:pPr>
        <w:ind w:firstLineChars="200" w:firstLine="420"/>
        <w:rPr>
          <w:rFonts w:ascii="宋体"/>
          <w:szCs w:val="21"/>
        </w:rPr>
      </w:pPr>
    </w:p>
    <w:p w:rsidR="00BC243D" w:rsidRDefault="00BC243D" w:rsidP="00232E06">
      <w:pPr>
        <w:ind w:firstLineChars="200" w:firstLine="420"/>
        <w:rPr>
          <w:rFonts w:ascii="宋体"/>
          <w:szCs w:val="21"/>
        </w:rPr>
      </w:pPr>
      <w:r>
        <w:rPr>
          <w:rFonts w:ascii="宋体" w:hAnsi="宋体" w:hint="eastAsia"/>
          <w:szCs w:val="21"/>
        </w:rPr>
        <w:t>根据中医药高等教育学会临床教育研究会九届四次理事会决议，“中医药高等教育学会临床教育研究会第十七次学术研讨会”定于</w:t>
      </w:r>
      <w:r>
        <w:rPr>
          <w:rFonts w:ascii="宋体" w:hAnsi="宋体"/>
          <w:szCs w:val="21"/>
        </w:rPr>
        <w:t>2018</w:t>
      </w:r>
      <w:r>
        <w:rPr>
          <w:rFonts w:ascii="宋体" w:hAnsi="宋体" w:hint="eastAsia"/>
          <w:szCs w:val="21"/>
        </w:rPr>
        <w:t>年</w:t>
      </w:r>
      <w:r>
        <w:rPr>
          <w:rFonts w:ascii="宋体" w:hAnsi="宋体"/>
          <w:szCs w:val="21"/>
        </w:rPr>
        <w:t>7</w:t>
      </w:r>
      <w:r>
        <w:rPr>
          <w:rFonts w:ascii="宋体" w:hAnsi="宋体" w:hint="eastAsia"/>
          <w:szCs w:val="21"/>
        </w:rPr>
        <w:t>月</w:t>
      </w:r>
      <w:r>
        <w:rPr>
          <w:rFonts w:ascii="宋体" w:hAnsi="宋体"/>
          <w:szCs w:val="21"/>
        </w:rPr>
        <w:t>20—23</w:t>
      </w:r>
      <w:r>
        <w:rPr>
          <w:rFonts w:ascii="宋体" w:hAnsi="宋体" w:hint="eastAsia"/>
          <w:szCs w:val="21"/>
        </w:rPr>
        <w:t>日在吉林省长春市召开，本次会议由中医药高等教育学会临床教育研究会主办，长春中医药大学第一临床医学院承办。现就具体内容通知如下：</w:t>
      </w:r>
    </w:p>
    <w:p w:rsidR="00BC243D" w:rsidRDefault="00BC243D" w:rsidP="00232E06">
      <w:pPr>
        <w:spacing w:line="400" w:lineRule="exact"/>
        <w:ind w:firstLineChars="200" w:firstLine="422"/>
        <w:rPr>
          <w:rFonts w:ascii="宋体"/>
          <w:b/>
          <w:bCs/>
          <w:szCs w:val="21"/>
        </w:rPr>
      </w:pPr>
    </w:p>
    <w:p w:rsidR="00BC243D" w:rsidRDefault="00BC243D" w:rsidP="00232E06">
      <w:pPr>
        <w:spacing w:line="400" w:lineRule="exact"/>
        <w:ind w:firstLineChars="200" w:firstLine="422"/>
        <w:rPr>
          <w:rFonts w:ascii="宋体"/>
          <w:b/>
          <w:bCs/>
          <w:szCs w:val="21"/>
        </w:rPr>
      </w:pPr>
      <w:r>
        <w:rPr>
          <w:rFonts w:ascii="宋体" w:hAnsi="宋体" w:hint="eastAsia"/>
          <w:b/>
          <w:bCs/>
          <w:szCs w:val="21"/>
        </w:rPr>
        <w:t>一、会议主题</w:t>
      </w:r>
    </w:p>
    <w:p w:rsidR="00BC243D" w:rsidRDefault="00BC243D" w:rsidP="00232E06">
      <w:pPr>
        <w:spacing w:line="400" w:lineRule="exact"/>
        <w:ind w:firstLineChars="200" w:firstLine="422"/>
        <w:rPr>
          <w:rFonts w:ascii="宋体"/>
          <w:b/>
          <w:bCs/>
          <w:szCs w:val="21"/>
        </w:rPr>
      </w:pPr>
      <w:r>
        <w:rPr>
          <w:rFonts w:ascii="宋体" w:hAnsi="宋体" w:hint="eastAsia"/>
          <w:b/>
          <w:bCs/>
          <w:szCs w:val="21"/>
        </w:rPr>
        <w:t>本次会议的主题是“医教协同，深化临床医学人才培养改革探讨”，以改革精神、创新思维树立进取意识、机遇意识、责任意识，积极推进中医药教育改革发展。</w:t>
      </w:r>
    </w:p>
    <w:p w:rsidR="00BC243D" w:rsidRPr="00EA0D44" w:rsidRDefault="00BC243D" w:rsidP="00EA0D44">
      <w:pPr>
        <w:spacing w:line="400" w:lineRule="exact"/>
        <w:rPr>
          <w:rFonts w:ascii="宋体"/>
          <w:b/>
          <w:bCs/>
          <w:szCs w:val="21"/>
        </w:rPr>
      </w:pPr>
    </w:p>
    <w:p w:rsidR="00BC243D" w:rsidRDefault="00BC243D" w:rsidP="00232E06">
      <w:pPr>
        <w:spacing w:line="400" w:lineRule="exact"/>
        <w:ind w:firstLineChars="200" w:firstLine="422"/>
        <w:rPr>
          <w:rFonts w:ascii="宋体"/>
          <w:b/>
          <w:bCs/>
          <w:szCs w:val="21"/>
        </w:rPr>
      </w:pPr>
      <w:r>
        <w:rPr>
          <w:rFonts w:ascii="宋体" w:hAnsi="宋体" w:hint="eastAsia"/>
          <w:b/>
          <w:bCs/>
          <w:szCs w:val="21"/>
        </w:rPr>
        <w:t>二、会议征文</w:t>
      </w:r>
    </w:p>
    <w:p w:rsidR="00BC243D" w:rsidRDefault="00BC243D">
      <w:pPr>
        <w:spacing w:line="400" w:lineRule="exact"/>
        <w:rPr>
          <w:rFonts w:ascii="宋体"/>
          <w:b/>
          <w:szCs w:val="21"/>
        </w:rPr>
      </w:pPr>
      <w:r>
        <w:rPr>
          <w:rFonts w:ascii="宋体" w:hAnsi="宋体"/>
          <w:b/>
          <w:szCs w:val="21"/>
        </w:rPr>
        <w:t xml:space="preserve">     </w:t>
      </w:r>
      <w:r>
        <w:rPr>
          <w:rFonts w:ascii="宋体" w:hAnsi="宋体" w:hint="eastAsia"/>
          <w:b/>
          <w:szCs w:val="21"/>
        </w:rPr>
        <w:t>征文内容围绕会议主题，包括以下三个方面：</w:t>
      </w:r>
    </w:p>
    <w:p w:rsidR="00BC243D" w:rsidRDefault="00BC243D">
      <w:pPr>
        <w:numPr>
          <w:ilvl w:val="0"/>
          <w:numId w:val="1"/>
        </w:numPr>
        <w:spacing w:line="400" w:lineRule="exact"/>
        <w:rPr>
          <w:rFonts w:ascii="宋体"/>
          <w:szCs w:val="21"/>
        </w:rPr>
      </w:pPr>
      <w:r>
        <w:rPr>
          <w:rFonts w:ascii="宋体" w:hAnsi="宋体" w:hint="eastAsia"/>
          <w:szCs w:val="21"/>
        </w:rPr>
        <w:t>医教协同，深化临床医学人才培养改革探讨：</w:t>
      </w:r>
    </w:p>
    <w:p w:rsidR="00BC243D" w:rsidRDefault="00BC243D">
      <w:pPr>
        <w:numPr>
          <w:ilvl w:val="0"/>
          <w:numId w:val="2"/>
        </w:numPr>
        <w:spacing w:line="380" w:lineRule="exact"/>
        <w:rPr>
          <w:rFonts w:ascii="宋体"/>
          <w:szCs w:val="21"/>
        </w:rPr>
      </w:pPr>
      <w:r>
        <w:rPr>
          <w:rFonts w:ascii="宋体" w:hAnsi="宋体" w:hint="eastAsia"/>
          <w:szCs w:val="21"/>
        </w:rPr>
        <w:t>“</w:t>
      </w:r>
      <w:r>
        <w:rPr>
          <w:rFonts w:ascii="宋体" w:hAnsi="宋体"/>
          <w:szCs w:val="21"/>
        </w:rPr>
        <w:t>5+3</w:t>
      </w:r>
      <w:r>
        <w:rPr>
          <w:rFonts w:ascii="宋体" w:hAnsi="宋体" w:hint="eastAsia"/>
          <w:szCs w:val="21"/>
        </w:rPr>
        <w:t>”一体化临床医学培养模式改革相关内容；</w:t>
      </w:r>
    </w:p>
    <w:p w:rsidR="00BC243D" w:rsidRDefault="00BC243D">
      <w:pPr>
        <w:numPr>
          <w:ilvl w:val="0"/>
          <w:numId w:val="2"/>
        </w:numPr>
        <w:spacing w:line="380" w:lineRule="exact"/>
        <w:rPr>
          <w:rFonts w:ascii="宋体"/>
          <w:szCs w:val="21"/>
        </w:rPr>
      </w:pPr>
      <w:r>
        <w:rPr>
          <w:rFonts w:ascii="宋体" w:hAnsi="宋体" w:hint="eastAsia"/>
          <w:szCs w:val="21"/>
        </w:rPr>
        <w:t>加强标准化、规范化医学人才培养体系建设；</w:t>
      </w:r>
    </w:p>
    <w:p w:rsidR="00BC243D" w:rsidRDefault="00BC243D">
      <w:pPr>
        <w:numPr>
          <w:ilvl w:val="0"/>
          <w:numId w:val="2"/>
        </w:numPr>
        <w:spacing w:line="380" w:lineRule="exact"/>
        <w:rPr>
          <w:rFonts w:ascii="宋体"/>
          <w:szCs w:val="21"/>
        </w:rPr>
      </w:pPr>
      <w:r>
        <w:rPr>
          <w:rFonts w:ascii="宋体" w:hAnsi="宋体" w:hint="eastAsia"/>
          <w:szCs w:val="21"/>
        </w:rPr>
        <w:t>深化院校教育改革，建立健全毕业后教育制度探讨；</w:t>
      </w:r>
    </w:p>
    <w:p w:rsidR="00BC243D" w:rsidRDefault="00BC243D">
      <w:pPr>
        <w:numPr>
          <w:ilvl w:val="0"/>
          <w:numId w:val="2"/>
        </w:numPr>
        <w:spacing w:line="400" w:lineRule="exact"/>
        <w:rPr>
          <w:rFonts w:ascii="宋体"/>
          <w:szCs w:val="21"/>
        </w:rPr>
      </w:pPr>
      <w:r>
        <w:rPr>
          <w:rFonts w:ascii="宋体" w:hAnsi="宋体" w:hint="eastAsia"/>
          <w:szCs w:val="21"/>
        </w:rPr>
        <w:t>临床医学人才培养标准、临床实践教学标准、培训基地标准等标准化建设工作；</w:t>
      </w:r>
    </w:p>
    <w:p w:rsidR="00BC243D" w:rsidRDefault="00BC243D">
      <w:pPr>
        <w:numPr>
          <w:ilvl w:val="0"/>
          <w:numId w:val="2"/>
        </w:numPr>
        <w:spacing w:line="400" w:lineRule="exact"/>
        <w:rPr>
          <w:rFonts w:ascii="宋体"/>
          <w:szCs w:val="21"/>
        </w:rPr>
      </w:pPr>
      <w:r>
        <w:rPr>
          <w:rFonts w:ascii="宋体" w:hAnsi="宋体" w:hint="eastAsia"/>
          <w:szCs w:val="21"/>
        </w:rPr>
        <w:t>院校教育、毕业后教育和继续教育的过渡和衔接问题探讨；</w:t>
      </w:r>
    </w:p>
    <w:p w:rsidR="00BC243D" w:rsidRDefault="00BC243D">
      <w:pPr>
        <w:spacing w:line="400" w:lineRule="exact"/>
        <w:ind w:left="420"/>
        <w:rPr>
          <w:rFonts w:ascii="宋体"/>
          <w:szCs w:val="21"/>
        </w:rPr>
      </w:pPr>
      <w:r>
        <w:rPr>
          <w:rFonts w:ascii="宋体" w:hAnsi="宋体"/>
          <w:szCs w:val="21"/>
        </w:rPr>
        <w:t>2.</w:t>
      </w:r>
      <w:r>
        <w:rPr>
          <w:rFonts w:ascii="宋体" w:hAnsi="宋体" w:hint="eastAsia"/>
          <w:szCs w:val="21"/>
        </w:rPr>
        <w:t>中医临床教育工作探讨：</w:t>
      </w:r>
    </w:p>
    <w:p w:rsidR="00BC243D" w:rsidRDefault="00BC243D">
      <w:pPr>
        <w:numPr>
          <w:ilvl w:val="0"/>
          <w:numId w:val="3"/>
        </w:numPr>
        <w:spacing w:line="400" w:lineRule="exact"/>
        <w:rPr>
          <w:rFonts w:ascii="宋体"/>
          <w:szCs w:val="21"/>
        </w:rPr>
      </w:pPr>
      <w:r>
        <w:rPr>
          <w:rFonts w:ascii="宋体" w:hAnsi="宋体" w:hint="eastAsia"/>
          <w:szCs w:val="21"/>
        </w:rPr>
        <w:t>高等中医药院校中医临床教学实践、实训基地建设；</w:t>
      </w:r>
    </w:p>
    <w:p w:rsidR="00BC243D" w:rsidRDefault="00BC243D">
      <w:pPr>
        <w:numPr>
          <w:ilvl w:val="0"/>
          <w:numId w:val="3"/>
        </w:numPr>
        <w:spacing w:line="400" w:lineRule="exact"/>
        <w:rPr>
          <w:rFonts w:ascii="宋体"/>
          <w:szCs w:val="21"/>
        </w:rPr>
      </w:pPr>
      <w:r>
        <w:rPr>
          <w:rFonts w:ascii="宋体" w:hAnsi="宋体" w:hint="eastAsia"/>
          <w:szCs w:val="21"/>
        </w:rPr>
        <w:t>中医临床教师的培养与梯队建设；</w:t>
      </w:r>
    </w:p>
    <w:p w:rsidR="00BC243D" w:rsidRDefault="00BC243D">
      <w:pPr>
        <w:numPr>
          <w:ilvl w:val="0"/>
          <w:numId w:val="3"/>
        </w:numPr>
        <w:spacing w:line="400" w:lineRule="exact"/>
        <w:rPr>
          <w:rFonts w:ascii="宋体"/>
          <w:szCs w:val="21"/>
        </w:rPr>
      </w:pPr>
      <w:r>
        <w:rPr>
          <w:rFonts w:ascii="宋体" w:hAnsi="宋体" w:hint="eastAsia"/>
          <w:szCs w:val="21"/>
        </w:rPr>
        <w:t>中医临床教学管理、临床教学质量的过程管理、监控与评估；</w:t>
      </w:r>
    </w:p>
    <w:p w:rsidR="00BC243D" w:rsidRDefault="00BC243D">
      <w:pPr>
        <w:numPr>
          <w:ilvl w:val="0"/>
          <w:numId w:val="3"/>
        </w:numPr>
        <w:spacing w:line="400" w:lineRule="exact"/>
        <w:rPr>
          <w:rFonts w:ascii="宋体"/>
          <w:szCs w:val="21"/>
        </w:rPr>
      </w:pPr>
      <w:r>
        <w:rPr>
          <w:rFonts w:ascii="宋体" w:hAnsi="宋体" w:hint="eastAsia"/>
          <w:szCs w:val="21"/>
        </w:rPr>
        <w:t>临床专业学位研究生培养模式、住院医师规范化培养模式探讨；</w:t>
      </w:r>
    </w:p>
    <w:p w:rsidR="00BC243D" w:rsidRDefault="00BC243D">
      <w:pPr>
        <w:numPr>
          <w:ilvl w:val="0"/>
          <w:numId w:val="3"/>
        </w:numPr>
        <w:spacing w:line="400" w:lineRule="exact"/>
        <w:rPr>
          <w:rFonts w:ascii="宋体"/>
          <w:szCs w:val="21"/>
        </w:rPr>
      </w:pPr>
      <w:r>
        <w:rPr>
          <w:rFonts w:ascii="宋体" w:hAnsi="宋体" w:hint="eastAsia"/>
          <w:szCs w:val="21"/>
        </w:rPr>
        <w:t>医学生综合素质教育（人文精神、心理健康、政治思想、德育教育等）。</w:t>
      </w:r>
    </w:p>
    <w:p w:rsidR="00BC243D" w:rsidRDefault="00BC243D">
      <w:pPr>
        <w:spacing w:line="400" w:lineRule="exact"/>
        <w:ind w:left="420"/>
        <w:rPr>
          <w:rFonts w:ascii="宋体"/>
          <w:szCs w:val="21"/>
        </w:rPr>
      </w:pPr>
      <w:r>
        <w:rPr>
          <w:rFonts w:ascii="宋体" w:hAnsi="宋体"/>
          <w:szCs w:val="21"/>
        </w:rPr>
        <w:t>3.</w:t>
      </w:r>
      <w:r>
        <w:rPr>
          <w:rFonts w:ascii="宋体" w:hAnsi="宋体" w:hint="eastAsia"/>
          <w:szCs w:val="21"/>
        </w:rPr>
        <w:t>教育教学改革研究：</w:t>
      </w:r>
    </w:p>
    <w:p w:rsidR="00BC243D" w:rsidRDefault="00BC243D">
      <w:pPr>
        <w:numPr>
          <w:ilvl w:val="0"/>
          <w:numId w:val="4"/>
        </w:numPr>
        <w:spacing w:line="400" w:lineRule="exact"/>
        <w:rPr>
          <w:rFonts w:ascii="宋体"/>
          <w:szCs w:val="21"/>
        </w:rPr>
      </w:pPr>
      <w:r>
        <w:rPr>
          <w:rFonts w:ascii="宋体" w:hAnsi="宋体" w:hint="eastAsia"/>
          <w:szCs w:val="21"/>
        </w:rPr>
        <w:t>高等中医药院校临床教学实践基地建设、管理研究；</w:t>
      </w:r>
    </w:p>
    <w:p w:rsidR="00BC243D" w:rsidRDefault="00BC243D">
      <w:pPr>
        <w:numPr>
          <w:ilvl w:val="0"/>
          <w:numId w:val="4"/>
        </w:numPr>
        <w:spacing w:line="400" w:lineRule="exact"/>
        <w:rPr>
          <w:rFonts w:ascii="宋体"/>
          <w:szCs w:val="21"/>
        </w:rPr>
      </w:pPr>
      <w:r>
        <w:rPr>
          <w:rFonts w:ascii="宋体" w:hAnsi="宋体" w:hint="eastAsia"/>
          <w:szCs w:val="21"/>
        </w:rPr>
        <w:t>实践教学、实验教学、临床模拟教学等实践教学方法改革研究；</w:t>
      </w:r>
    </w:p>
    <w:p w:rsidR="00BC243D" w:rsidRDefault="00BC243D">
      <w:pPr>
        <w:numPr>
          <w:ilvl w:val="0"/>
          <w:numId w:val="4"/>
        </w:numPr>
        <w:spacing w:line="400" w:lineRule="exact"/>
        <w:rPr>
          <w:rFonts w:ascii="宋体"/>
          <w:szCs w:val="21"/>
        </w:rPr>
      </w:pPr>
      <w:r>
        <w:rPr>
          <w:rFonts w:ascii="宋体" w:hAnsi="宋体" w:hint="eastAsia"/>
          <w:szCs w:val="21"/>
        </w:rPr>
        <w:t>中医临床教学及考试内容、方法、手段和课程体系的改革与优化经验；</w:t>
      </w:r>
    </w:p>
    <w:p w:rsidR="00BC243D" w:rsidRDefault="00BC243D">
      <w:pPr>
        <w:numPr>
          <w:ilvl w:val="0"/>
          <w:numId w:val="4"/>
        </w:numPr>
        <w:spacing w:line="400" w:lineRule="exact"/>
        <w:rPr>
          <w:rFonts w:ascii="宋体"/>
          <w:szCs w:val="21"/>
        </w:rPr>
      </w:pPr>
      <w:r>
        <w:rPr>
          <w:rFonts w:ascii="宋体" w:hAnsi="宋体" w:hint="eastAsia"/>
          <w:szCs w:val="21"/>
        </w:rPr>
        <w:t>中医专业学生临床能力培养，院校教育与师承教育相结合的教育模式研究；</w:t>
      </w:r>
    </w:p>
    <w:p w:rsidR="00BC243D" w:rsidRDefault="00BC243D">
      <w:pPr>
        <w:numPr>
          <w:ilvl w:val="0"/>
          <w:numId w:val="4"/>
        </w:numPr>
        <w:spacing w:line="400" w:lineRule="exact"/>
        <w:rPr>
          <w:rFonts w:ascii="宋体"/>
          <w:szCs w:val="21"/>
        </w:rPr>
      </w:pPr>
      <w:r>
        <w:rPr>
          <w:rFonts w:ascii="宋体" w:hAnsi="宋体" w:hint="eastAsia"/>
          <w:szCs w:val="21"/>
        </w:rPr>
        <w:t>新编、自编医学教材的使用及中医临床教学与时俱进改革、创新的思路；</w:t>
      </w:r>
    </w:p>
    <w:p w:rsidR="00BC243D" w:rsidRDefault="00BC243D">
      <w:pPr>
        <w:numPr>
          <w:ilvl w:val="0"/>
          <w:numId w:val="4"/>
        </w:numPr>
        <w:spacing w:line="400" w:lineRule="exact"/>
        <w:rPr>
          <w:rFonts w:ascii="宋体"/>
          <w:szCs w:val="21"/>
        </w:rPr>
      </w:pPr>
      <w:r>
        <w:rPr>
          <w:rFonts w:ascii="宋体" w:hAnsi="宋体" w:hint="eastAsia"/>
          <w:szCs w:val="21"/>
        </w:rPr>
        <w:t>中医临床教学科研的方法学研究，临床教学类课题（含本学会课题）成果报告。</w:t>
      </w:r>
    </w:p>
    <w:p w:rsidR="00BC243D" w:rsidRDefault="00BC243D">
      <w:pPr>
        <w:spacing w:line="400" w:lineRule="exact"/>
        <w:rPr>
          <w:rFonts w:ascii="宋体"/>
          <w:b/>
          <w:szCs w:val="21"/>
        </w:rPr>
      </w:pPr>
      <w:r>
        <w:rPr>
          <w:rFonts w:ascii="宋体" w:hAnsi="宋体" w:hint="eastAsia"/>
          <w:b/>
          <w:szCs w:val="21"/>
        </w:rPr>
        <w:t>征文要求</w:t>
      </w:r>
    </w:p>
    <w:p w:rsidR="00BC243D" w:rsidRDefault="00BC243D" w:rsidP="00232E06">
      <w:pPr>
        <w:spacing w:line="400" w:lineRule="exact"/>
        <w:ind w:firstLineChars="200" w:firstLine="420"/>
        <w:rPr>
          <w:rFonts w:ascii="宋体"/>
          <w:szCs w:val="21"/>
        </w:rPr>
      </w:pPr>
      <w:r>
        <w:rPr>
          <w:rFonts w:ascii="宋体" w:hAnsi="宋体"/>
          <w:szCs w:val="21"/>
        </w:rPr>
        <w:t>1.</w:t>
      </w:r>
      <w:r>
        <w:rPr>
          <w:rFonts w:ascii="宋体" w:hAnsi="宋体" w:hint="eastAsia"/>
          <w:szCs w:val="21"/>
        </w:rPr>
        <w:t>请按征文内容撰写论文。</w:t>
      </w:r>
    </w:p>
    <w:p w:rsidR="00BC243D" w:rsidRDefault="00BC243D" w:rsidP="00232E06">
      <w:pPr>
        <w:spacing w:line="400" w:lineRule="exact"/>
        <w:ind w:firstLineChars="200" w:firstLine="420"/>
        <w:rPr>
          <w:rFonts w:ascii="宋体"/>
          <w:szCs w:val="21"/>
        </w:rPr>
      </w:pPr>
      <w:r>
        <w:rPr>
          <w:rFonts w:ascii="宋体" w:hAnsi="宋体"/>
          <w:szCs w:val="21"/>
        </w:rPr>
        <w:t>2.</w:t>
      </w:r>
      <w:r>
        <w:rPr>
          <w:rFonts w:ascii="宋体" w:hAnsi="宋体" w:hint="eastAsia"/>
          <w:szCs w:val="21"/>
        </w:rPr>
        <w:t>论文篇幅</w:t>
      </w:r>
      <w:r>
        <w:rPr>
          <w:rFonts w:ascii="宋体" w:hAnsi="宋体"/>
          <w:szCs w:val="21"/>
        </w:rPr>
        <w:t>3000</w:t>
      </w:r>
      <w:r>
        <w:rPr>
          <w:rFonts w:ascii="宋体" w:hAnsi="宋体" w:hint="eastAsia"/>
          <w:szCs w:val="21"/>
        </w:rPr>
        <w:t>字左右。要求观点鲜明，论据充分，数据可靠，图表规范，引文正确，文字流畅，重点突出，理论联系实际，注重改革与创新，以科学诚信的态度书写征文。论文未在公开刊物上发表。</w:t>
      </w:r>
    </w:p>
    <w:p w:rsidR="00BC243D" w:rsidRDefault="00BC243D" w:rsidP="00232E06">
      <w:pPr>
        <w:spacing w:line="400" w:lineRule="exact"/>
        <w:ind w:firstLineChars="200" w:firstLine="420"/>
        <w:rPr>
          <w:rFonts w:ascii="宋体"/>
          <w:szCs w:val="21"/>
        </w:rPr>
      </w:pPr>
      <w:r>
        <w:rPr>
          <w:rFonts w:ascii="宋体" w:hAnsi="宋体"/>
          <w:szCs w:val="21"/>
        </w:rPr>
        <w:lastRenderedPageBreak/>
        <w:t>3.</w:t>
      </w:r>
      <w:r>
        <w:rPr>
          <w:rFonts w:ascii="宋体" w:hAnsi="宋体" w:hint="eastAsia"/>
          <w:szCs w:val="21"/>
        </w:rPr>
        <w:t>根据具体情况，论文按照“一，（一），</w:t>
      </w:r>
      <w:r>
        <w:rPr>
          <w:rFonts w:ascii="宋体" w:hAnsi="宋体"/>
          <w:szCs w:val="21"/>
        </w:rPr>
        <w:t>1</w:t>
      </w:r>
      <w:r>
        <w:rPr>
          <w:rFonts w:ascii="宋体" w:hAnsi="宋体" w:hint="eastAsia"/>
          <w:szCs w:val="21"/>
        </w:rPr>
        <w:t>，（</w:t>
      </w:r>
      <w:r>
        <w:rPr>
          <w:rFonts w:ascii="宋体" w:hAnsi="宋体"/>
          <w:szCs w:val="21"/>
        </w:rPr>
        <w:t>1</w:t>
      </w:r>
      <w:r>
        <w:rPr>
          <w:rFonts w:ascii="宋体" w:hAnsi="宋体" w:hint="eastAsia"/>
          <w:szCs w:val="21"/>
        </w:rPr>
        <w:t>），①”的格式列出各级标题。在论文题目下面用正楷书写作者详细工作单位名称（具体到科室）、姓名（请加注汉语拼音）、通讯作者（请加注汉语拼音）以及邮政编码、联系电话、电子信箱。</w:t>
      </w:r>
    </w:p>
    <w:p w:rsidR="00BC243D" w:rsidRDefault="00BC243D" w:rsidP="00232E06">
      <w:pPr>
        <w:spacing w:line="400" w:lineRule="exact"/>
        <w:ind w:firstLineChars="200" w:firstLine="420"/>
        <w:rPr>
          <w:rFonts w:ascii="宋体"/>
          <w:szCs w:val="21"/>
        </w:rPr>
      </w:pPr>
      <w:r>
        <w:rPr>
          <w:rFonts w:ascii="宋体" w:hAnsi="宋体"/>
          <w:szCs w:val="21"/>
        </w:rPr>
        <w:t>4.</w:t>
      </w:r>
      <w:r>
        <w:rPr>
          <w:rFonts w:ascii="宋体" w:hAnsi="宋体" w:hint="eastAsia"/>
          <w:szCs w:val="21"/>
        </w:rPr>
        <w:t>征文截止日期：</w:t>
      </w:r>
      <w:r>
        <w:rPr>
          <w:rFonts w:ascii="宋体" w:hAnsi="宋体"/>
          <w:szCs w:val="21"/>
        </w:rPr>
        <w:t>2018</w:t>
      </w:r>
      <w:r>
        <w:rPr>
          <w:rFonts w:ascii="宋体" w:hAnsi="宋体" w:hint="eastAsia"/>
          <w:szCs w:val="21"/>
        </w:rPr>
        <w:t>年</w:t>
      </w:r>
      <w:r>
        <w:rPr>
          <w:rFonts w:ascii="宋体" w:hAnsi="宋体"/>
          <w:szCs w:val="21"/>
        </w:rPr>
        <w:t>4</w:t>
      </w:r>
      <w:r>
        <w:rPr>
          <w:rFonts w:ascii="宋体" w:hAnsi="宋体" w:hint="eastAsia"/>
          <w:szCs w:val="21"/>
        </w:rPr>
        <w:t>月</w:t>
      </w:r>
      <w:r>
        <w:rPr>
          <w:rFonts w:ascii="宋体" w:hAnsi="宋体"/>
          <w:szCs w:val="21"/>
        </w:rPr>
        <w:t>31</w:t>
      </w:r>
      <w:r>
        <w:rPr>
          <w:rFonts w:ascii="宋体" w:hAnsi="宋体" w:hint="eastAsia"/>
          <w:szCs w:val="21"/>
        </w:rPr>
        <w:t>日。请将论文发入电子邮箱</w:t>
      </w:r>
      <w:r>
        <w:rPr>
          <w:rFonts w:ascii="宋体" w:hAnsi="宋体"/>
          <w:szCs w:val="21"/>
        </w:rPr>
        <w:t>:linchuang2016@yeah.net</w:t>
      </w:r>
      <w:r>
        <w:rPr>
          <w:rFonts w:ascii="宋体" w:hAnsi="宋体" w:hint="eastAsia"/>
          <w:szCs w:val="21"/>
        </w:rPr>
        <w:t>，并注明“征文”字样，以便按时编辑出版会议论文集。请自留底稿，恕不退稿。</w:t>
      </w:r>
    </w:p>
    <w:p w:rsidR="00BC243D" w:rsidRDefault="00BC243D">
      <w:pPr>
        <w:spacing w:line="400" w:lineRule="exact"/>
        <w:rPr>
          <w:rFonts w:ascii="宋体"/>
          <w:b/>
          <w:szCs w:val="21"/>
        </w:rPr>
      </w:pPr>
    </w:p>
    <w:p w:rsidR="00BC243D" w:rsidRDefault="00BC243D">
      <w:pPr>
        <w:spacing w:line="400" w:lineRule="exact"/>
        <w:rPr>
          <w:rFonts w:ascii="宋体"/>
          <w:b/>
          <w:szCs w:val="21"/>
        </w:rPr>
      </w:pPr>
      <w:r>
        <w:rPr>
          <w:rFonts w:ascii="宋体" w:hAnsi="宋体"/>
          <w:b/>
          <w:szCs w:val="21"/>
        </w:rPr>
        <w:t xml:space="preserve">    </w:t>
      </w:r>
      <w:r>
        <w:rPr>
          <w:rFonts w:ascii="宋体" w:hAnsi="宋体" w:hint="eastAsia"/>
          <w:b/>
          <w:szCs w:val="21"/>
        </w:rPr>
        <w:t>三、</w:t>
      </w:r>
      <w:r w:rsidRPr="00F812BB">
        <w:rPr>
          <w:rFonts w:ascii="宋体" w:hAnsi="宋体"/>
          <w:b/>
          <w:szCs w:val="21"/>
        </w:rPr>
        <w:t>2015</w:t>
      </w:r>
      <w:r w:rsidRPr="00F812BB">
        <w:rPr>
          <w:rFonts w:ascii="宋体" w:hAnsi="宋体" w:hint="eastAsia"/>
          <w:b/>
          <w:szCs w:val="21"/>
        </w:rPr>
        <w:t>－</w:t>
      </w:r>
      <w:r w:rsidRPr="00F812BB">
        <w:rPr>
          <w:rFonts w:ascii="宋体" w:hAnsi="宋体"/>
          <w:b/>
          <w:szCs w:val="21"/>
        </w:rPr>
        <w:t>2016</w:t>
      </w:r>
      <w:r w:rsidRPr="00F812BB">
        <w:rPr>
          <w:rFonts w:ascii="宋体" w:hAnsi="宋体" w:hint="eastAsia"/>
          <w:b/>
          <w:szCs w:val="21"/>
        </w:rPr>
        <w:t>年度</w:t>
      </w:r>
      <w:r>
        <w:rPr>
          <w:rFonts w:ascii="宋体" w:hAnsi="宋体" w:hint="eastAsia"/>
          <w:b/>
          <w:szCs w:val="21"/>
        </w:rPr>
        <w:t>科研课题结题做大会汇报</w:t>
      </w:r>
    </w:p>
    <w:p w:rsidR="00BC243D" w:rsidRDefault="00BC243D" w:rsidP="00232E06">
      <w:pPr>
        <w:spacing w:line="400" w:lineRule="exact"/>
        <w:ind w:firstLineChars="200" w:firstLine="420"/>
        <w:rPr>
          <w:rFonts w:ascii="宋体"/>
          <w:szCs w:val="21"/>
        </w:rPr>
      </w:pPr>
      <w:r>
        <w:rPr>
          <w:rFonts w:ascii="宋体" w:hint="eastAsia"/>
          <w:szCs w:val="21"/>
        </w:rPr>
        <w:t>请</w:t>
      </w:r>
      <w:r>
        <w:rPr>
          <w:rFonts w:ascii="宋体" w:hAnsi="宋体" w:hint="eastAsia"/>
          <w:szCs w:val="21"/>
        </w:rPr>
        <w:t>各理事单位组织本单位上年度结题未进行大会汇报的课题</w:t>
      </w:r>
      <w:r>
        <w:rPr>
          <w:rFonts w:ascii="宋体" w:hAnsi="宋体"/>
          <w:szCs w:val="21"/>
        </w:rPr>
        <w:t>1-2</w:t>
      </w:r>
      <w:r>
        <w:rPr>
          <w:rFonts w:ascii="宋体" w:hAnsi="宋体" w:hint="eastAsia"/>
          <w:szCs w:val="21"/>
        </w:rPr>
        <w:t>项进行大会汇报发言。</w:t>
      </w:r>
    </w:p>
    <w:p w:rsidR="00BC243D" w:rsidRDefault="00BC243D" w:rsidP="004957A3">
      <w:pPr>
        <w:spacing w:line="400" w:lineRule="exact"/>
        <w:rPr>
          <w:rFonts w:ascii="宋体"/>
          <w:b/>
          <w:szCs w:val="21"/>
        </w:rPr>
      </w:pPr>
    </w:p>
    <w:p w:rsidR="00BC243D" w:rsidRDefault="00BC243D" w:rsidP="00232E06">
      <w:pPr>
        <w:spacing w:line="380" w:lineRule="exact"/>
        <w:ind w:firstLineChars="200" w:firstLine="420"/>
        <w:rPr>
          <w:rFonts w:ascii="宋体"/>
          <w:szCs w:val="21"/>
        </w:rPr>
      </w:pPr>
      <w:r>
        <w:rPr>
          <w:rFonts w:ascii="宋体" w:hAnsi="宋体" w:hint="eastAsia"/>
          <w:szCs w:val="21"/>
        </w:rPr>
        <w:t>有关本次会议的具体事宜可与学会秘书处联系，联系方式：</w:t>
      </w:r>
    </w:p>
    <w:p w:rsidR="00BC243D" w:rsidRDefault="00BC243D" w:rsidP="00232E06">
      <w:pPr>
        <w:spacing w:line="380" w:lineRule="exact"/>
        <w:ind w:firstLineChars="200" w:firstLine="420"/>
        <w:rPr>
          <w:rFonts w:ascii="宋体"/>
          <w:szCs w:val="21"/>
        </w:rPr>
      </w:pPr>
      <w:r>
        <w:rPr>
          <w:rFonts w:ascii="宋体" w:hAnsi="宋体" w:hint="eastAsia"/>
          <w:szCs w:val="21"/>
        </w:rPr>
        <w:t>通信地址：北京东直门医院教育处，北京市东城区海运仓</w:t>
      </w:r>
      <w:r>
        <w:rPr>
          <w:rFonts w:ascii="宋体" w:hAnsi="宋体"/>
          <w:szCs w:val="21"/>
        </w:rPr>
        <w:t>5</w:t>
      </w:r>
      <w:r>
        <w:rPr>
          <w:rFonts w:ascii="宋体" w:hAnsi="宋体" w:hint="eastAsia"/>
          <w:szCs w:val="21"/>
        </w:rPr>
        <w:t>号</w:t>
      </w:r>
      <w:r>
        <w:rPr>
          <w:rFonts w:ascii="宋体" w:hAnsi="宋体"/>
          <w:szCs w:val="21"/>
        </w:rPr>
        <w:t xml:space="preserve"> (</w:t>
      </w:r>
      <w:r>
        <w:rPr>
          <w:rFonts w:ascii="宋体" w:hAnsi="宋体" w:hint="eastAsia"/>
          <w:szCs w:val="21"/>
        </w:rPr>
        <w:t>邮编</w:t>
      </w:r>
      <w:r>
        <w:rPr>
          <w:rFonts w:ascii="宋体" w:hAnsi="宋体"/>
          <w:szCs w:val="21"/>
        </w:rPr>
        <w:t>100700)</w:t>
      </w:r>
    </w:p>
    <w:p w:rsidR="00BC243D" w:rsidRDefault="00BC243D" w:rsidP="00232E06">
      <w:pPr>
        <w:spacing w:line="380" w:lineRule="exact"/>
        <w:ind w:firstLineChars="200" w:firstLine="420"/>
        <w:rPr>
          <w:rFonts w:ascii="宋体"/>
          <w:szCs w:val="21"/>
        </w:rPr>
      </w:pPr>
      <w:r>
        <w:rPr>
          <w:rFonts w:ascii="宋体" w:hAnsi="宋体" w:hint="eastAsia"/>
          <w:szCs w:val="21"/>
        </w:rPr>
        <w:t>联系人：刘晋京，联系电话：</w:t>
      </w:r>
      <w:r>
        <w:rPr>
          <w:rFonts w:ascii="宋体" w:hAnsi="宋体"/>
          <w:szCs w:val="21"/>
        </w:rPr>
        <w:t>010-84013234</w:t>
      </w:r>
    </w:p>
    <w:p w:rsidR="00BC243D" w:rsidRDefault="00BC243D" w:rsidP="00232E06">
      <w:pPr>
        <w:spacing w:line="380" w:lineRule="exact"/>
        <w:ind w:firstLineChars="200" w:firstLine="420"/>
        <w:rPr>
          <w:rFonts w:ascii="宋体"/>
          <w:szCs w:val="21"/>
        </w:rPr>
      </w:pPr>
      <w:r>
        <w:rPr>
          <w:rFonts w:ascii="宋体" w:hAnsi="宋体" w:hint="eastAsia"/>
          <w:szCs w:val="21"/>
        </w:rPr>
        <w:t>传真：</w:t>
      </w:r>
      <w:r>
        <w:rPr>
          <w:rFonts w:ascii="宋体" w:hAnsi="宋体"/>
          <w:szCs w:val="21"/>
        </w:rPr>
        <w:t>010-84013234    E</w:t>
      </w:r>
      <w:r>
        <w:rPr>
          <w:rFonts w:ascii="宋体" w:hAnsi="宋体" w:hint="eastAsia"/>
          <w:szCs w:val="21"/>
        </w:rPr>
        <w:t>－</w:t>
      </w:r>
      <w:r>
        <w:rPr>
          <w:rFonts w:ascii="宋体" w:hAnsi="宋体"/>
          <w:szCs w:val="21"/>
        </w:rPr>
        <w:t>mail:</w:t>
      </w:r>
      <w:r w:rsidRPr="003A6143">
        <w:t xml:space="preserve"> </w:t>
      </w:r>
      <w:r>
        <w:t>lcjy2007@126.com</w:t>
      </w:r>
    </w:p>
    <w:p w:rsidR="00BC243D" w:rsidRDefault="00BC243D" w:rsidP="00232E06">
      <w:pPr>
        <w:ind w:firstLineChars="200" w:firstLine="420"/>
        <w:rPr>
          <w:rFonts w:ascii="宋体"/>
          <w:szCs w:val="21"/>
        </w:rPr>
      </w:pPr>
    </w:p>
    <w:p w:rsidR="00BC243D" w:rsidRDefault="00BC243D" w:rsidP="00232E06">
      <w:pPr>
        <w:ind w:firstLineChars="200" w:firstLine="420"/>
        <w:rPr>
          <w:rFonts w:ascii="宋体"/>
          <w:szCs w:val="21"/>
        </w:rPr>
      </w:pPr>
      <w:r>
        <w:rPr>
          <w:rFonts w:ascii="宋体" w:hAnsi="宋体" w:hint="eastAsia"/>
          <w:szCs w:val="21"/>
        </w:rPr>
        <w:t>欢迎致力于中医药临床教育的有志之士踊跃参会，共同探讨中医临床教育的发展与未来！</w:t>
      </w:r>
    </w:p>
    <w:p w:rsidR="00BC243D" w:rsidRDefault="00BC243D" w:rsidP="00232E06">
      <w:pPr>
        <w:ind w:firstLineChars="200" w:firstLine="420"/>
        <w:rPr>
          <w:rFonts w:ascii="宋体"/>
          <w:szCs w:val="21"/>
        </w:rPr>
      </w:pPr>
    </w:p>
    <w:p w:rsidR="00BC243D" w:rsidRDefault="00BC243D" w:rsidP="00232E06">
      <w:pPr>
        <w:ind w:firstLineChars="200" w:firstLine="420"/>
        <w:rPr>
          <w:szCs w:val="21"/>
        </w:rPr>
      </w:pPr>
    </w:p>
    <w:p w:rsidR="00BC243D" w:rsidRDefault="00BC243D" w:rsidP="00232E06">
      <w:pPr>
        <w:ind w:firstLineChars="200" w:firstLine="420"/>
        <w:jc w:val="right"/>
        <w:rPr>
          <w:szCs w:val="21"/>
        </w:rPr>
      </w:pPr>
      <w:r>
        <w:rPr>
          <w:rFonts w:hint="eastAsia"/>
          <w:szCs w:val="21"/>
        </w:rPr>
        <w:t>中医药高等教育学会</w:t>
      </w:r>
    </w:p>
    <w:p w:rsidR="00BC243D" w:rsidRDefault="00BC243D" w:rsidP="00232E06">
      <w:pPr>
        <w:ind w:firstLineChars="200" w:firstLine="420"/>
        <w:jc w:val="right"/>
        <w:rPr>
          <w:szCs w:val="21"/>
        </w:rPr>
      </w:pPr>
      <w:r>
        <w:rPr>
          <w:rFonts w:hint="eastAsia"/>
          <w:szCs w:val="21"/>
        </w:rPr>
        <w:t>临床教育研究会秘书处</w:t>
      </w:r>
    </w:p>
    <w:p w:rsidR="00BC243D" w:rsidRPr="00B123BD" w:rsidRDefault="00BC243D" w:rsidP="0022479B">
      <w:pPr>
        <w:wordWrap w:val="0"/>
        <w:ind w:firstLineChars="200" w:firstLine="420"/>
        <w:jc w:val="right"/>
        <w:rPr>
          <w:szCs w:val="21"/>
        </w:rPr>
      </w:pPr>
      <w:r>
        <w:rPr>
          <w:szCs w:val="21"/>
        </w:rPr>
        <w:t>2018</w:t>
      </w:r>
      <w:r>
        <w:rPr>
          <w:rFonts w:hint="eastAsia"/>
          <w:szCs w:val="21"/>
        </w:rPr>
        <w:t>年</w:t>
      </w:r>
      <w:r>
        <w:rPr>
          <w:szCs w:val="21"/>
        </w:rPr>
        <w:t>1</w:t>
      </w:r>
      <w:r>
        <w:rPr>
          <w:rFonts w:hint="eastAsia"/>
          <w:szCs w:val="21"/>
        </w:rPr>
        <w:t>月</w:t>
      </w:r>
      <w:r>
        <w:rPr>
          <w:szCs w:val="21"/>
        </w:rPr>
        <w:t>31</w:t>
      </w:r>
      <w:r>
        <w:rPr>
          <w:rFonts w:hint="eastAsia"/>
          <w:szCs w:val="21"/>
        </w:rPr>
        <w:t>日</w:t>
      </w:r>
    </w:p>
    <w:sectPr w:rsidR="00BC243D" w:rsidRPr="00B123BD" w:rsidSect="00994427">
      <w:type w:val="continuous"/>
      <w:pgSz w:w="11906" w:h="16838"/>
      <w:pgMar w:top="1157" w:right="1797" w:bottom="862"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0C4" w:rsidRDefault="00FC40C4" w:rsidP="00232E06">
      <w:r>
        <w:separator/>
      </w:r>
    </w:p>
  </w:endnote>
  <w:endnote w:type="continuationSeparator" w:id="1">
    <w:p w:rsidR="00FC40C4" w:rsidRDefault="00FC40C4" w:rsidP="00232E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0C4" w:rsidRDefault="00FC40C4" w:rsidP="00232E06">
      <w:r>
        <w:separator/>
      </w:r>
    </w:p>
  </w:footnote>
  <w:footnote w:type="continuationSeparator" w:id="1">
    <w:p w:rsidR="00FC40C4" w:rsidRDefault="00FC40C4" w:rsidP="00232E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B2320"/>
    <w:multiLevelType w:val="multilevel"/>
    <w:tmpl w:val="175B2320"/>
    <w:lvl w:ilvl="0">
      <w:start w:val="1"/>
      <w:numFmt w:val="decimal"/>
      <w:lvlText w:val="（%1）"/>
      <w:lvlJc w:val="left"/>
      <w:pPr>
        <w:tabs>
          <w:tab w:val="left" w:pos="1140"/>
        </w:tabs>
        <w:ind w:left="1140" w:hanging="720"/>
      </w:pPr>
      <w:rPr>
        <w:rFonts w:cs="Times New Roman" w:hint="eastAsia"/>
      </w:rPr>
    </w:lvl>
    <w:lvl w:ilvl="1" w:tentative="1">
      <w:start w:val="2"/>
      <w:numFmt w:val="decimal"/>
      <w:lvlText w:val="%2."/>
      <w:lvlJc w:val="left"/>
      <w:pPr>
        <w:tabs>
          <w:tab w:val="left" w:pos="1200"/>
        </w:tabs>
        <w:ind w:left="1200" w:hanging="360"/>
      </w:pPr>
      <w:rPr>
        <w:rFonts w:cs="Times New Roman" w:hint="default"/>
      </w:rPr>
    </w:lvl>
    <w:lvl w:ilvl="2" w:tentative="1">
      <w:start w:val="1"/>
      <w:numFmt w:val="lowerRoman"/>
      <w:lvlText w:val="%3."/>
      <w:lvlJc w:val="right"/>
      <w:pPr>
        <w:tabs>
          <w:tab w:val="left" w:pos="1680"/>
        </w:tabs>
        <w:ind w:left="1680" w:hanging="420"/>
      </w:pPr>
      <w:rPr>
        <w:rFonts w:cs="Times New Roman"/>
      </w:rPr>
    </w:lvl>
    <w:lvl w:ilvl="3" w:tentative="1">
      <w:start w:val="1"/>
      <w:numFmt w:val="decimal"/>
      <w:lvlText w:val="%4."/>
      <w:lvlJc w:val="left"/>
      <w:pPr>
        <w:tabs>
          <w:tab w:val="left" w:pos="2100"/>
        </w:tabs>
        <w:ind w:left="2100" w:hanging="420"/>
      </w:pPr>
      <w:rPr>
        <w:rFonts w:cs="Times New Roman"/>
      </w:rPr>
    </w:lvl>
    <w:lvl w:ilvl="4" w:tentative="1">
      <w:start w:val="1"/>
      <w:numFmt w:val="lowerLetter"/>
      <w:lvlText w:val="%5)"/>
      <w:lvlJc w:val="left"/>
      <w:pPr>
        <w:tabs>
          <w:tab w:val="left" w:pos="2520"/>
        </w:tabs>
        <w:ind w:left="2520" w:hanging="420"/>
      </w:pPr>
      <w:rPr>
        <w:rFonts w:cs="Times New Roman"/>
      </w:rPr>
    </w:lvl>
    <w:lvl w:ilvl="5" w:tentative="1">
      <w:start w:val="1"/>
      <w:numFmt w:val="lowerRoman"/>
      <w:lvlText w:val="%6."/>
      <w:lvlJc w:val="right"/>
      <w:pPr>
        <w:tabs>
          <w:tab w:val="left" w:pos="2940"/>
        </w:tabs>
        <w:ind w:left="2940" w:hanging="420"/>
      </w:pPr>
      <w:rPr>
        <w:rFonts w:cs="Times New Roman"/>
      </w:rPr>
    </w:lvl>
    <w:lvl w:ilvl="6" w:tentative="1">
      <w:start w:val="1"/>
      <w:numFmt w:val="decimal"/>
      <w:lvlText w:val="%7."/>
      <w:lvlJc w:val="left"/>
      <w:pPr>
        <w:tabs>
          <w:tab w:val="left" w:pos="3360"/>
        </w:tabs>
        <w:ind w:left="3360" w:hanging="420"/>
      </w:pPr>
      <w:rPr>
        <w:rFonts w:cs="Times New Roman"/>
      </w:rPr>
    </w:lvl>
    <w:lvl w:ilvl="7" w:tentative="1">
      <w:start w:val="1"/>
      <w:numFmt w:val="lowerLetter"/>
      <w:lvlText w:val="%8)"/>
      <w:lvlJc w:val="left"/>
      <w:pPr>
        <w:tabs>
          <w:tab w:val="left" w:pos="3780"/>
        </w:tabs>
        <w:ind w:left="3780" w:hanging="420"/>
      </w:pPr>
      <w:rPr>
        <w:rFonts w:cs="Times New Roman"/>
      </w:rPr>
    </w:lvl>
    <w:lvl w:ilvl="8" w:tentative="1">
      <w:start w:val="1"/>
      <w:numFmt w:val="lowerRoman"/>
      <w:lvlText w:val="%9."/>
      <w:lvlJc w:val="right"/>
      <w:pPr>
        <w:tabs>
          <w:tab w:val="left" w:pos="4200"/>
        </w:tabs>
        <w:ind w:left="4200" w:hanging="420"/>
      </w:pPr>
      <w:rPr>
        <w:rFonts w:cs="Times New Roman"/>
      </w:rPr>
    </w:lvl>
  </w:abstractNum>
  <w:abstractNum w:abstractNumId="1">
    <w:nsid w:val="18BB62F7"/>
    <w:multiLevelType w:val="multilevel"/>
    <w:tmpl w:val="18BB62F7"/>
    <w:lvl w:ilvl="0">
      <w:start w:val="1"/>
      <w:numFmt w:val="japaneseCounting"/>
      <w:lvlText w:val="%1、"/>
      <w:lvlJc w:val="left"/>
      <w:pPr>
        <w:ind w:left="450" w:hanging="45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3C4B5503"/>
    <w:multiLevelType w:val="multilevel"/>
    <w:tmpl w:val="3C4B5503"/>
    <w:lvl w:ilvl="0">
      <w:start w:val="1"/>
      <w:numFmt w:val="decimal"/>
      <w:lvlText w:val="（%1）"/>
      <w:lvlJc w:val="left"/>
      <w:pPr>
        <w:ind w:left="1170" w:hanging="720"/>
      </w:pPr>
      <w:rPr>
        <w:rFonts w:cs="Times New Roman" w:hint="default"/>
        <w:b/>
      </w:rPr>
    </w:lvl>
    <w:lvl w:ilvl="1" w:tentative="1">
      <w:start w:val="1"/>
      <w:numFmt w:val="lowerLetter"/>
      <w:lvlText w:val="%2)"/>
      <w:lvlJc w:val="left"/>
      <w:pPr>
        <w:ind w:left="1290" w:hanging="420"/>
      </w:pPr>
      <w:rPr>
        <w:rFonts w:cs="Times New Roman"/>
      </w:rPr>
    </w:lvl>
    <w:lvl w:ilvl="2" w:tentative="1">
      <w:start w:val="1"/>
      <w:numFmt w:val="lowerRoman"/>
      <w:lvlText w:val="%3."/>
      <w:lvlJc w:val="right"/>
      <w:pPr>
        <w:ind w:left="1710" w:hanging="420"/>
      </w:pPr>
      <w:rPr>
        <w:rFonts w:cs="Times New Roman"/>
      </w:rPr>
    </w:lvl>
    <w:lvl w:ilvl="3" w:tentative="1">
      <w:start w:val="1"/>
      <w:numFmt w:val="decimal"/>
      <w:lvlText w:val="%4."/>
      <w:lvlJc w:val="left"/>
      <w:pPr>
        <w:ind w:left="2130" w:hanging="420"/>
      </w:pPr>
      <w:rPr>
        <w:rFonts w:cs="Times New Roman"/>
      </w:rPr>
    </w:lvl>
    <w:lvl w:ilvl="4" w:tentative="1">
      <w:start w:val="1"/>
      <w:numFmt w:val="lowerLetter"/>
      <w:lvlText w:val="%5)"/>
      <w:lvlJc w:val="left"/>
      <w:pPr>
        <w:ind w:left="2550" w:hanging="420"/>
      </w:pPr>
      <w:rPr>
        <w:rFonts w:cs="Times New Roman"/>
      </w:rPr>
    </w:lvl>
    <w:lvl w:ilvl="5" w:tentative="1">
      <w:start w:val="1"/>
      <w:numFmt w:val="lowerRoman"/>
      <w:lvlText w:val="%6."/>
      <w:lvlJc w:val="right"/>
      <w:pPr>
        <w:ind w:left="2970" w:hanging="420"/>
      </w:pPr>
      <w:rPr>
        <w:rFonts w:cs="Times New Roman"/>
      </w:rPr>
    </w:lvl>
    <w:lvl w:ilvl="6" w:tentative="1">
      <w:start w:val="1"/>
      <w:numFmt w:val="decimal"/>
      <w:lvlText w:val="%7."/>
      <w:lvlJc w:val="left"/>
      <w:pPr>
        <w:ind w:left="3390" w:hanging="420"/>
      </w:pPr>
      <w:rPr>
        <w:rFonts w:cs="Times New Roman"/>
      </w:rPr>
    </w:lvl>
    <w:lvl w:ilvl="7" w:tentative="1">
      <w:start w:val="1"/>
      <w:numFmt w:val="lowerLetter"/>
      <w:lvlText w:val="%8)"/>
      <w:lvlJc w:val="left"/>
      <w:pPr>
        <w:ind w:left="3810" w:hanging="420"/>
      </w:pPr>
      <w:rPr>
        <w:rFonts w:cs="Times New Roman"/>
      </w:rPr>
    </w:lvl>
    <w:lvl w:ilvl="8" w:tentative="1">
      <w:start w:val="1"/>
      <w:numFmt w:val="lowerRoman"/>
      <w:lvlText w:val="%9."/>
      <w:lvlJc w:val="right"/>
      <w:pPr>
        <w:ind w:left="4230" w:hanging="420"/>
      </w:pPr>
      <w:rPr>
        <w:rFonts w:cs="Times New Roman"/>
      </w:rPr>
    </w:lvl>
  </w:abstractNum>
  <w:abstractNum w:abstractNumId="3">
    <w:nsid w:val="5518F7E3"/>
    <w:multiLevelType w:val="singleLevel"/>
    <w:tmpl w:val="5518F7E3"/>
    <w:lvl w:ilvl="0">
      <w:start w:val="1"/>
      <w:numFmt w:val="decimal"/>
      <w:suff w:val="nothing"/>
      <w:lvlText w:val="%1."/>
      <w:lvlJc w:val="left"/>
      <w:rPr>
        <w:rFonts w:cs="Times New Roman"/>
      </w:rPr>
    </w:lvl>
  </w:abstractNum>
  <w:abstractNum w:abstractNumId="4">
    <w:nsid w:val="64A437E9"/>
    <w:multiLevelType w:val="multilevel"/>
    <w:tmpl w:val="64A437E9"/>
    <w:lvl w:ilvl="0">
      <w:start w:val="1"/>
      <w:numFmt w:val="decimal"/>
      <w:lvlText w:val="%1."/>
      <w:lvlJc w:val="left"/>
      <w:pPr>
        <w:ind w:left="810" w:hanging="360"/>
      </w:pPr>
      <w:rPr>
        <w:rFonts w:cs="Times New Roman" w:hint="default"/>
      </w:rPr>
    </w:lvl>
    <w:lvl w:ilvl="1" w:tentative="1">
      <w:start w:val="1"/>
      <w:numFmt w:val="lowerLetter"/>
      <w:lvlText w:val="%2)"/>
      <w:lvlJc w:val="left"/>
      <w:pPr>
        <w:ind w:left="1290" w:hanging="420"/>
      </w:pPr>
      <w:rPr>
        <w:rFonts w:cs="Times New Roman"/>
      </w:rPr>
    </w:lvl>
    <w:lvl w:ilvl="2" w:tentative="1">
      <w:start w:val="1"/>
      <w:numFmt w:val="lowerRoman"/>
      <w:lvlText w:val="%3."/>
      <w:lvlJc w:val="right"/>
      <w:pPr>
        <w:ind w:left="1710" w:hanging="420"/>
      </w:pPr>
      <w:rPr>
        <w:rFonts w:cs="Times New Roman"/>
      </w:rPr>
    </w:lvl>
    <w:lvl w:ilvl="3" w:tentative="1">
      <w:start w:val="1"/>
      <w:numFmt w:val="decimal"/>
      <w:lvlText w:val="%4."/>
      <w:lvlJc w:val="left"/>
      <w:pPr>
        <w:ind w:left="2130" w:hanging="420"/>
      </w:pPr>
      <w:rPr>
        <w:rFonts w:cs="Times New Roman"/>
      </w:rPr>
    </w:lvl>
    <w:lvl w:ilvl="4" w:tentative="1">
      <w:start w:val="1"/>
      <w:numFmt w:val="lowerLetter"/>
      <w:lvlText w:val="%5)"/>
      <w:lvlJc w:val="left"/>
      <w:pPr>
        <w:ind w:left="2550" w:hanging="420"/>
      </w:pPr>
      <w:rPr>
        <w:rFonts w:cs="Times New Roman"/>
      </w:rPr>
    </w:lvl>
    <w:lvl w:ilvl="5" w:tentative="1">
      <w:start w:val="1"/>
      <w:numFmt w:val="lowerRoman"/>
      <w:lvlText w:val="%6."/>
      <w:lvlJc w:val="right"/>
      <w:pPr>
        <w:ind w:left="2970" w:hanging="420"/>
      </w:pPr>
      <w:rPr>
        <w:rFonts w:cs="Times New Roman"/>
      </w:rPr>
    </w:lvl>
    <w:lvl w:ilvl="6" w:tentative="1">
      <w:start w:val="1"/>
      <w:numFmt w:val="decimal"/>
      <w:lvlText w:val="%7."/>
      <w:lvlJc w:val="left"/>
      <w:pPr>
        <w:ind w:left="3390" w:hanging="420"/>
      </w:pPr>
      <w:rPr>
        <w:rFonts w:cs="Times New Roman"/>
      </w:rPr>
    </w:lvl>
    <w:lvl w:ilvl="7" w:tentative="1">
      <w:start w:val="1"/>
      <w:numFmt w:val="lowerLetter"/>
      <w:lvlText w:val="%8)"/>
      <w:lvlJc w:val="left"/>
      <w:pPr>
        <w:ind w:left="3810" w:hanging="420"/>
      </w:pPr>
      <w:rPr>
        <w:rFonts w:cs="Times New Roman"/>
      </w:rPr>
    </w:lvl>
    <w:lvl w:ilvl="8" w:tentative="1">
      <w:start w:val="1"/>
      <w:numFmt w:val="lowerRoman"/>
      <w:lvlText w:val="%9."/>
      <w:lvlJc w:val="right"/>
      <w:pPr>
        <w:ind w:left="4230" w:hanging="420"/>
      </w:pPr>
      <w:rPr>
        <w:rFonts w:cs="Times New Roman"/>
      </w:rPr>
    </w:lvl>
  </w:abstractNum>
  <w:abstractNum w:abstractNumId="5">
    <w:nsid w:val="7D0F6F10"/>
    <w:multiLevelType w:val="multilevel"/>
    <w:tmpl w:val="7D0F6F10"/>
    <w:lvl w:ilvl="0">
      <w:start w:val="1"/>
      <w:numFmt w:val="decimal"/>
      <w:lvlText w:val="（%1）"/>
      <w:lvlJc w:val="left"/>
      <w:pPr>
        <w:tabs>
          <w:tab w:val="left" w:pos="1140"/>
        </w:tabs>
        <w:ind w:left="1140" w:hanging="720"/>
      </w:pPr>
      <w:rPr>
        <w:rFonts w:cs="Times New Roman" w:hint="eastAsia"/>
      </w:rPr>
    </w:lvl>
    <w:lvl w:ilvl="1" w:tentative="1">
      <w:start w:val="1"/>
      <w:numFmt w:val="decimal"/>
      <w:lvlText w:val="%2."/>
      <w:lvlJc w:val="left"/>
      <w:pPr>
        <w:tabs>
          <w:tab w:val="left" w:pos="1620"/>
        </w:tabs>
        <w:ind w:left="1620" w:hanging="360"/>
      </w:pPr>
      <w:rPr>
        <w:rFonts w:cs="Times New Roman" w:hint="eastAsia"/>
      </w:rPr>
    </w:lvl>
    <w:lvl w:ilvl="2" w:tentative="1">
      <w:start w:val="4"/>
      <w:numFmt w:val="decimal"/>
      <w:lvlText w:val="%3．"/>
      <w:lvlJc w:val="left"/>
      <w:pPr>
        <w:tabs>
          <w:tab w:val="left" w:pos="2040"/>
        </w:tabs>
        <w:ind w:left="2040" w:hanging="360"/>
      </w:pPr>
      <w:rPr>
        <w:rFonts w:cs="Times New Roman" w:hint="eastAsia"/>
      </w:rPr>
    </w:lvl>
    <w:lvl w:ilvl="3" w:tentative="1">
      <w:start w:val="1"/>
      <w:numFmt w:val="decimal"/>
      <w:lvlText w:val="%4."/>
      <w:lvlJc w:val="left"/>
      <w:pPr>
        <w:tabs>
          <w:tab w:val="left" w:pos="2520"/>
        </w:tabs>
        <w:ind w:left="2520" w:hanging="420"/>
      </w:pPr>
      <w:rPr>
        <w:rFonts w:cs="Times New Roman"/>
      </w:rPr>
    </w:lvl>
    <w:lvl w:ilvl="4" w:tentative="1">
      <w:start w:val="1"/>
      <w:numFmt w:val="lowerLetter"/>
      <w:lvlText w:val="%5)"/>
      <w:lvlJc w:val="left"/>
      <w:pPr>
        <w:tabs>
          <w:tab w:val="left" w:pos="2940"/>
        </w:tabs>
        <w:ind w:left="2940" w:hanging="420"/>
      </w:pPr>
      <w:rPr>
        <w:rFonts w:cs="Times New Roman"/>
      </w:rPr>
    </w:lvl>
    <w:lvl w:ilvl="5" w:tentative="1">
      <w:start w:val="1"/>
      <w:numFmt w:val="lowerRoman"/>
      <w:lvlText w:val="%6."/>
      <w:lvlJc w:val="right"/>
      <w:pPr>
        <w:tabs>
          <w:tab w:val="left" w:pos="3360"/>
        </w:tabs>
        <w:ind w:left="3360" w:hanging="420"/>
      </w:pPr>
      <w:rPr>
        <w:rFonts w:cs="Times New Roman"/>
      </w:rPr>
    </w:lvl>
    <w:lvl w:ilvl="6" w:tentative="1">
      <w:start w:val="1"/>
      <w:numFmt w:val="decimal"/>
      <w:lvlText w:val="%7."/>
      <w:lvlJc w:val="left"/>
      <w:pPr>
        <w:tabs>
          <w:tab w:val="left" w:pos="3780"/>
        </w:tabs>
        <w:ind w:left="3780" w:hanging="420"/>
      </w:pPr>
      <w:rPr>
        <w:rFonts w:cs="Times New Roman"/>
      </w:rPr>
    </w:lvl>
    <w:lvl w:ilvl="7" w:tentative="1">
      <w:start w:val="1"/>
      <w:numFmt w:val="lowerLetter"/>
      <w:lvlText w:val="%8)"/>
      <w:lvlJc w:val="left"/>
      <w:pPr>
        <w:tabs>
          <w:tab w:val="left" w:pos="4200"/>
        </w:tabs>
        <w:ind w:left="4200" w:hanging="420"/>
      </w:pPr>
      <w:rPr>
        <w:rFonts w:cs="Times New Roman"/>
      </w:rPr>
    </w:lvl>
    <w:lvl w:ilvl="8" w:tentative="1">
      <w:start w:val="1"/>
      <w:numFmt w:val="lowerRoman"/>
      <w:lvlText w:val="%9."/>
      <w:lvlJc w:val="right"/>
      <w:pPr>
        <w:tabs>
          <w:tab w:val="left" w:pos="4620"/>
        </w:tabs>
        <w:ind w:left="4620" w:hanging="420"/>
      </w:pPr>
      <w:rPr>
        <w:rFonts w:cs="Times New Roman"/>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2C9D"/>
    <w:rsid w:val="0001073D"/>
    <w:rsid w:val="0001114A"/>
    <w:rsid w:val="000112F9"/>
    <w:rsid w:val="0002032E"/>
    <w:rsid w:val="00020A24"/>
    <w:rsid w:val="00022B40"/>
    <w:rsid w:val="00026058"/>
    <w:rsid w:val="00031625"/>
    <w:rsid w:val="00031EB6"/>
    <w:rsid w:val="0003710E"/>
    <w:rsid w:val="0006015C"/>
    <w:rsid w:val="00060E63"/>
    <w:rsid w:val="00071E4A"/>
    <w:rsid w:val="000720BB"/>
    <w:rsid w:val="00090600"/>
    <w:rsid w:val="00094329"/>
    <w:rsid w:val="000A051B"/>
    <w:rsid w:val="000A3622"/>
    <w:rsid w:val="000B0619"/>
    <w:rsid w:val="000B0FB3"/>
    <w:rsid w:val="000B6BBB"/>
    <w:rsid w:val="000D327C"/>
    <w:rsid w:val="000D5A10"/>
    <w:rsid w:val="000E0B48"/>
    <w:rsid w:val="000F4761"/>
    <w:rsid w:val="0010597B"/>
    <w:rsid w:val="001060D3"/>
    <w:rsid w:val="00155FFC"/>
    <w:rsid w:val="00157B04"/>
    <w:rsid w:val="00180DEF"/>
    <w:rsid w:val="001869D7"/>
    <w:rsid w:val="001A37AD"/>
    <w:rsid w:val="001B5B05"/>
    <w:rsid w:val="001B6AF5"/>
    <w:rsid w:val="001C65CF"/>
    <w:rsid w:val="001D6362"/>
    <w:rsid w:val="001D6380"/>
    <w:rsid w:val="001E2C9D"/>
    <w:rsid w:val="001F414F"/>
    <w:rsid w:val="001F71E6"/>
    <w:rsid w:val="00202D71"/>
    <w:rsid w:val="002112CC"/>
    <w:rsid w:val="00212633"/>
    <w:rsid w:val="00221A27"/>
    <w:rsid w:val="0022479B"/>
    <w:rsid w:val="00232E06"/>
    <w:rsid w:val="00244335"/>
    <w:rsid w:val="0025133D"/>
    <w:rsid w:val="00254AF0"/>
    <w:rsid w:val="00256DDD"/>
    <w:rsid w:val="00266C86"/>
    <w:rsid w:val="002730F0"/>
    <w:rsid w:val="0027752C"/>
    <w:rsid w:val="002875F5"/>
    <w:rsid w:val="002B2728"/>
    <w:rsid w:val="002C5E43"/>
    <w:rsid w:val="002E173C"/>
    <w:rsid w:val="002F3AF1"/>
    <w:rsid w:val="003057A2"/>
    <w:rsid w:val="00322CFE"/>
    <w:rsid w:val="00327FB6"/>
    <w:rsid w:val="00331BBB"/>
    <w:rsid w:val="003326E3"/>
    <w:rsid w:val="00334797"/>
    <w:rsid w:val="00335C4C"/>
    <w:rsid w:val="00337448"/>
    <w:rsid w:val="00337957"/>
    <w:rsid w:val="0034013D"/>
    <w:rsid w:val="003440AF"/>
    <w:rsid w:val="00344E63"/>
    <w:rsid w:val="003642B8"/>
    <w:rsid w:val="00373D67"/>
    <w:rsid w:val="00375732"/>
    <w:rsid w:val="00387156"/>
    <w:rsid w:val="003913CC"/>
    <w:rsid w:val="00395A7E"/>
    <w:rsid w:val="003A117C"/>
    <w:rsid w:val="003A6143"/>
    <w:rsid w:val="003A674F"/>
    <w:rsid w:val="003B08C6"/>
    <w:rsid w:val="003B2206"/>
    <w:rsid w:val="003B2513"/>
    <w:rsid w:val="003B3291"/>
    <w:rsid w:val="003B59F0"/>
    <w:rsid w:val="003D7D99"/>
    <w:rsid w:val="00406074"/>
    <w:rsid w:val="00410660"/>
    <w:rsid w:val="00413F85"/>
    <w:rsid w:val="00421595"/>
    <w:rsid w:val="00422369"/>
    <w:rsid w:val="00424241"/>
    <w:rsid w:val="004242C2"/>
    <w:rsid w:val="004248FD"/>
    <w:rsid w:val="00433E74"/>
    <w:rsid w:val="00436D56"/>
    <w:rsid w:val="00443A2F"/>
    <w:rsid w:val="00450837"/>
    <w:rsid w:val="004531AB"/>
    <w:rsid w:val="00472C8F"/>
    <w:rsid w:val="00474DF8"/>
    <w:rsid w:val="004957A3"/>
    <w:rsid w:val="004A0D85"/>
    <w:rsid w:val="004B2F75"/>
    <w:rsid w:val="004C6753"/>
    <w:rsid w:val="004D4D85"/>
    <w:rsid w:val="004D77A1"/>
    <w:rsid w:val="004E33A8"/>
    <w:rsid w:val="005002DB"/>
    <w:rsid w:val="00535C71"/>
    <w:rsid w:val="00573663"/>
    <w:rsid w:val="00581F82"/>
    <w:rsid w:val="00585A92"/>
    <w:rsid w:val="005A54C7"/>
    <w:rsid w:val="005C6D9A"/>
    <w:rsid w:val="005D3AE4"/>
    <w:rsid w:val="005D5933"/>
    <w:rsid w:val="005E2AC6"/>
    <w:rsid w:val="005F0E50"/>
    <w:rsid w:val="005F3833"/>
    <w:rsid w:val="00603668"/>
    <w:rsid w:val="00620602"/>
    <w:rsid w:val="00624AAC"/>
    <w:rsid w:val="0063221C"/>
    <w:rsid w:val="00636903"/>
    <w:rsid w:val="00643A80"/>
    <w:rsid w:val="00645F6A"/>
    <w:rsid w:val="00662F2E"/>
    <w:rsid w:val="006656E6"/>
    <w:rsid w:val="006660CF"/>
    <w:rsid w:val="00675295"/>
    <w:rsid w:val="006801F2"/>
    <w:rsid w:val="00682AAC"/>
    <w:rsid w:val="00694672"/>
    <w:rsid w:val="00695211"/>
    <w:rsid w:val="0069588A"/>
    <w:rsid w:val="006A666F"/>
    <w:rsid w:val="006B5CED"/>
    <w:rsid w:val="006B7B8F"/>
    <w:rsid w:val="006E4468"/>
    <w:rsid w:val="0070463E"/>
    <w:rsid w:val="0071701A"/>
    <w:rsid w:val="00746AED"/>
    <w:rsid w:val="00746BCE"/>
    <w:rsid w:val="0076074D"/>
    <w:rsid w:val="00765924"/>
    <w:rsid w:val="0078191F"/>
    <w:rsid w:val="007833A0"/>
    <w:rsid w:val="007835B6"/>
    <w:rsid w:val="00784220"/>
    <w:rsid w:val="00785B38"/>
    <w:rsid w:val="007D649F"/>
    <w:rsid w:val="0080742C"/>
    <w:rsid w:val="0081148B"/>
    <w:rsid w:val="00811D0D"/>
    <w:rsid w:val="00816340"/>
    <w:rsid w:val="0081690E"/>
    <w:rsid w:val="00837249"/>
    <w:rsid w:val="008478B3"/>
    <w:rsid w:val="00856394"/>
    <w:rsid w:val="00861234"/>
    <w:rsid w:val="008613BF"/>
    <w:rsid w:val="008667D1"/>
    <w:rsid w:val="00866945"/>
    <w:rsid w:val="00877FE5"/>
    <w:rsid w:val="00884C15"/>
    <w:rsid w:val="00891CA4"/>
    <w:rsid w:val="008B3268"/>
    <w:rsid w:val="008C4431"/>
    <w:rsid w:val="008D221E"/>
    <w:rsid w:val="008F07ED"/>
    <w:rsid w:val="008F23DB"/>
    <w:rsid w:val="00900FC9"/>
    <w:rsid w:val="009138D0"/>
    <w:rsid w:val="00922994"/>
    <w:rsid w:val="009444F8"/>
    <w:rsid w:val="00944FFB"/>
    <w:rsid w:val="00952916"/>
    <w:rsid w:val="00956C19"/>
    <w:rsid w:val="00961F98"/>
    <w:rsid w:val="00964762"/>
    <w:rsid w:val="009650FA"/>
    <w:rsid w:val="009707F2"/>
    <w:rsid w:val="00985ECD"/>
    <w:rsid w:val="009865A0"/>
    <w:rsid w:val="00991AA1"/>
    <w:rsid w:val="00992A45"/>
    <w:rsid w:val="00994427"/>
    <w:rsid w:val="009A29B4"/>
    <w:rsid w:val="009D2A3C"/>
    <w:rsid w:val="009E19C3"/>
    <w:rsid w:val="009E5DDF"/>
    <w:rsid w:val="009F04BF"/>
    <w:rsid w:val="009F05CF"/>
    <w:rsid w:val="009F2F6A"/>
    <w:rsid w:val="00A05B75"/>
    <w:rsid w:val="00A33652"/>
    <w:rsid w:val="00A448B6"/>
    <w:rsid w:val="00A45420"/>
    <w:rsid w:val="00A56626"/>
    <w:rsid w:val="00A62657"/>
    <w:rsid w:val="00A6656F"/>
    <w:rsid w:val="00A7620B"/>
    <w:rsid w:val="00A807C1"/>
    <w:rsid w:val="00A83653"/>
    <w:rsid w:val="00A84686"/>
    <w:rsid w:val="00AA336D"/>
    <w:rsid w:val="00AB2E46"/>
    <w:rsid w:val="00AC55B5"/>
    <w:rsid w:val="00AD4E27"/>
    <w:rsid w:val="00AF074A"/>
    <w:rsid w:val="00AF6060"/>
    <w:rsid w:val="00AF7A6E"/>
    <w:rsid w:val="00B0785F"/>
    <w:rsid w:val="00B10948"/>
    <w:rsid w:val="00B123BD"/>
    <w:rsid w:val="00B12A73"/>
    <w:rsid w:val="00B277FA"/>
    <w:rsid w:val="00B32CDF"/>
    <w:rsid w:val="00B43622"/>
    <w:rsid w:val="00B4727D"/>
    <w:rsid w:val="00B55ED3"/>
    <w:rsid w:val="00B72CBA"/>
    <w:rsid w:val="00B7615A"/>
    <w:rsid w:val="00B93462"/>
    <w:rsid w:val="00B978DB"/>
    <w:rsid w:val="00BA6BB9"/>
    <w:rsid w:val="00BB6ED3"/>
    <w:rsid w:val="00BC243D"/>
    <w:rsid w:val="00BC3532"/>
    <w:rsid w:val="00BC6AAF"/>
    <w:rsid w:val="00BC74C1"/>
    <w:rsid w:val="00BC7D54"/>
    <w:rsid w:val="00BD3BF9"/>
    <w:rsid w:val="00BE0875"/>
    <w:rsid w:val="00BE2A22"/>
    <w:rsid w:val="00BE354C"/>
    <w:rsid w:val="00BE6CF2"/>
    <w:rsid w:val="00BE7462"/>
    <w:rsid w:val="00BE7E16"/>
    <w:rsid w:val="00BF1847"/>
    <w:rsid w:val="00BF1D52"/>
    <w:rsid w:val="00BF4990"/>
    <w:rsid w:val="00C025E0"/>
    <w:rsid w:val="00C4184C"/>
    <w:rsid w:val="00C42661"/>
    <w:rsid w:val="00C43281"/>
    <w:rsid w:val="00C62355"/>
    <w:rsid w:val="00C624D4"/>
    <w:rsid w:val="00C65196"/>
    <w:rsid w:val="00C70C85"/>
    <w:rsid w:val="00C906C8"/>
    <w:rsid w:val="00C940D0"/>
    <w:rsid w:val="00CA45CB"/>
    <w:rsid w:val="00CB3D02"/>
    <w:rsid w:val="00CC4B6F"/>
    <w:rsid w:val="00CD059C"/>
    <w:rsid w:val="00CD74D0"/>
    <w:rsid w:val="00CD789C"/>
    <w:rsid w:val="00CF60B5"/>
    <w:rsid w:val="00D05575"/>
    <w:rsid w:val="00D05755"/>
    <w:rsid w:val="00D34541"/>
    <w:rsid w:val="00D34D64"/>
    <w:rsid w:val="00D3717E"/>
    <w:rsid w:val="00D561C0"/>
    <w:rsid w:val="00D56695"/>
    <w:rsid w:val="00D6708F"/>
    <w:rsid w:val="00D86510"/>
    <w:rsid w:val="00DA0BFD"/>
    <w:rsid w:val="00DA471D"/>
    <w:rsid w:val="00DC0B78"/>
    <w:rsid w:val="00DC6BEC"/>
    <w:rsid w:val="00DD1089"/>
    <w:rsid w:val="00DD267B"/>
    <w:rsid w:val="00DF1071"/>
    <w:rsid w:val="00E04C54"/>
    <w:rsid w:val="00E2045F"/>
    <w:rsid w:val="00E205E0"/>
    <w:rsid w:val="00E30D6B"/>
    <w:rsid w:val="00E34527"/>
    <w:rsid w:val="00E41BB3"/>
    <w:rsid w:val="00E466FD"/>
    <w:rsid w:val="00E526AC"/>
    <w:rsid w:val="00E56A1B"/>
    <w:rsid w:val="00E6443C"/>
    <w:rsid w:val="00E7177C"/>
    <w:rsid w:val="00EA0D44"/>
    <w:rsid w:val="00EB692B"/>
    <w:rsid w:val="00EC5929"/>
    <w:rsid w:val="00EC5B27"/>
    <w:rsid w:val="00EF4868"/>
    <w:rsid w:val="00EF523E"/>
    <w:rsid w:val="00F103B9"/>
    <w:rsid w:val="00F16D32"/>
    <w:rsid w:val="00F17781"/>
    <w:rsid w:val="00F17DE0"/>
    <w:rsid w:val="00F262C9"/>
    <w:rsid w:val="00F27C0A"/>
    <w:rsid w:val="00F340BF"/>
    <w:rsid w:val="00F36111"/>
    <w:rsid w:val="00F41851"/>
    <w:rsid w:val="00F45513"/>
    <w:rsid w:val="00F461A6"/>
    <w:rsid w:val="00F5431C"/>
    <w:rsid w:val="00F57304"/>
    <w:rsid w:val="00F61BAB"/>
    <w:rsid w:val="00F74C29"/>
    <w:rsid w:val="00F75E0A"/>
    <w:rsid w:val="00F7648C"/>
    <w:rsid w:val="00F812BB"/>
    <w:rsid w:val="00F86AEA"/>
    <w:rsid w:val="00F90457"/>
    <w:rsid w:val="00FA1B8A"/>
    <w:rsid w:val="00FA6AF0"/>
    <w:rsid w:val="00FC40C4"/>
    <w:rsid w:val="00FD15CE"/>
    <w:rsid w:val="00FD2B81"/>
    <w:rsid w:val="00FF0A5E"/>
    <w:rsid w:val="011027CE"/>
    <w:rsid w:val="02584D56"/>
    <w:rsid w:val="02C7081A"/>
    <w:rsid w:val="03190625"/>
    <w:rsid w:val="05E50738"/>
    <w:rsid w:val="097C4A9B"/>
    <w:rsid w:val="09E9764E"/>
    <w:rsid w:val="16414490"/>
    <w:rsid w:val="1E981141"/>
    <w:rsid w:val="23582989"/>
    <w:rsid w:val="24283062"/>
    <w:rsid w:val="24AF67BE"/>
    <w:rsid w:val="255372CC"/>
    <w:rsid w:val="2648525A"/>
    <w:rsid w:val="273264DD"/>
    <w:rsid w:val="29025453"/>
    <w:rsid w:val="2B642A3F"/>
    <w:rsid w:val="2CE463B3"/>
    <w:rsid w:val="31203225"/>
    <w:rsid w:val="341503BF"/>
    <w:rsid w:val="35FA439C"/>
    <w:rsid w:val="386E3E21"/>
    <w:rsid w:val="38F2407A"/>
    <w:rsid w:val="39AB70AC"/>
    <w:rsid w:val="3B514E5E"/>
    <w:rsid w:val="3E892383"/>
    <w:rsid w:val="401747F2"/>
    <w:rsid w:val="41F45941"/>
    <w:rsid w:val="49A94FE8"/>
    <w:rsid w:val="4A236EB1"/>
    <w:rsid w:val="4D1E3396"/>
    <w:rsid w:val="4DEC4CE8"/>
    <w:rsid w:val="4E272543"/>
    <w:rsid w:val="4E861663"/>
    <w:rsid w:val="4FF31BBA"/>
    <w:rsid w:val="521A40FD"/>
    <w:rsid w:val="5F3A5DCA"/>
    <w:rsid w:val="61187559"/>
    <w:rsid w:val="61202D89"/>
    <w:rsid w:val="651B09EE"/>
    <w:rsid w:val="67523E91"/>
    <w:rsid w:val="67AA2943"/>
    <w:rsid w:val="6A1B68A2"/>
    <w:rsid w:val="6B7C0A68"/>
    <w:rsid w:val="6D7B566A"/>
    <w:rsid w:val="6D8E174D"/>
    <w:rsid w:val="6DD4663E"/>
    <w:rsid w:val="704325FA"/>
    <w:rsid w:val="77BD4980"/>
    <w:rsid w:val="796740B6"/>
    <w:rsid w:val="79CE7BE3"/>
    <w:rsid w:val="7D85227D"/>
    <w:rsid w:val="7E3B65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4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994427"/>
    <w:pPr>
      <w:jc w:val="center"/>
    </w:pPr>
    <w:rPr>
      <w:sz w:val="30"/>
      <w:szCs w:val="20"/>
    </w:rPr>
  </w:style>
  <w:style w:type="character" w:customStyle="1" w:styleId="Char">
    <w:name w:val="正文文本 Char"/>
    <w:basedOn w:val="a0"/>
    <w:link w:val="a3"/>
    <w:uiPriority w:val="99"/>
    <w:semiHidden/>
    <w:locked/>
    <w:rsid w:val="00994427"/>
    <w:rPr>
      <w:rFonts w:cs="Times New Roman"/>
      <w:sz w:val="24"/>
      <w:szCs w:val="24"/>
    </w:rPr>
  </w:style>
  <w:style w:type="paragraph" w:styleId="a4">
    <w:name w:val="Balloon Text"/>
    <w:basedOn w:val="a"/>
    <w:link w:val="Char0"/>
    <w:uiPriority w:val="99"/>
    <w:semiHidden/>
    <w:rsid w:val="00994427"/>
    <w:rPr>
      <w:sz w:val="18"/>
      <w:szCs w:val="18"/>
    </w:rPr>
  </w:style>
  <w:style w:type="character" w:customStyle="1" w:styleId="Char0">
    <w:name w:val="批注框文本 Char"/>
    <w:basedOn w:val="a0"/>
    <w:link w:val="a4"/>
    <w:uiPriority w:val="99"/>
    <w:semiHidden/>
    <w:locked/>
    <w:rsid w:val="00994427"/>
    <w:rPr>
      <w:rFonts w:cs="Times New Roman"/>
      <w:sz w:val="16"/>
      <w:szCs w:val="16"/>
    </w:rPr>
  </w:style>
  <w:style w:type="paragraph" w:styleId="a5">
    <w:name w:val="footer"/>
    <w:basedOn w:val="a"/>
    <w:link w:val="Char1"/>
    <w:uiPriority w:val="99"/>
    <w:rsid w:val="00994427"/>
    <w:pPr>
      <w:tabs>
        <w:tab w:val="center" w:pos="4153"/>
        <w:tab w:val="right" w:pos="8306"/>
      </w:tabs>
      <w:snapToGrid w:val="0"/>
      <w:jc w:val="left"/>
    </w:pPr>
    <w:rPr>
      <w:sz w:val="18"/>
      <w:szCs w:val="18"/>
    </w:rPr>
  </w:style>
  <w:style w:type="character" w:customStyle="1" w:styleId="Char1">
    <w:name w:val="页脚 Char"/>
    <w:basedOn w:val="a0"/>
    <w:link w:val="a5"/>
    <w:uiPriority w:val="99"/>
    <w:locked/>
    <w:rsid w:val="00994427"/>
    <w:rPr>
      <w:rFonts w:cs="Times New Roman"/>
      <w:kern w:val="2"/>
      <w:sz w:val="18"/>
      <w:szCs w:val="18"/>
    </w:rPr>
  </w:style>
  <w:style w:type="paragraph" w:styleId="a6">
    <w:name w:val="header"/>
    <w:basedOn w:val="a"/>
    <w:link w:val="Char2"/>
    <w:uiPriority w:val="99"/>
    <w:rsid w:val="0099442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locked/>
    <w:rsid w:val="00994427"/>
    <w:rPr>
      <w:rFonts w:cs="Times New Roman"/>
      <w:kern w:val="2"/>
      <w:sz w:val="18"/>
      <w:szCs w:val="18"/>
    </w:rPr>
  </w:style>
  <w:style w:type="character" w:styleId="a7">
    <w:name w:val="FollowedHyperlink"/>
    <w:basedOn w:val="a0"/>
    <w:uiPriority w:val="99"/>
    <w:rsid w:val="00994427"/>
    <w:rPr>
      <w:rFonts w:cs="Times New Roman"/>
      <w:color w:val="800080"/>
      <w:u w:val="single"/>
    </w:rPr>
  </w:style>
  <w:style w:type="character" w:styleId="a8">
    <w:name w:val="Hyperlink"/>
    <w:basedOn w:val="a0"/>
    <w:uiPriority w:val="99"/>
    <w:rsid w:val="00994427"/>
    <w:rPr>
      <w:rFonts w:cs="Times New Roman"/>
      <w:color w:val="0000FF"/>
      <w:u w:val="single"/>
    </w:rPr>
  </w:style>
  <w:style w:type="table" w:styleId="a9">
    <w:name w:val="Table Grid"/>
    <w:basedOn w:val="a1"/>
    <w:uiPriority w:val="99"/>
    <w:rsid w:val="0099442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中医药高等教育学会临床教育研究会</dc:title>
  <dc:subject/>
  <dc:creator>教办</dc:creator>
  <cp:keywords/>
  <dc:description/>
  <cp:lastModifiedBy>李洪涛</cp:lastModifiedBy>
  <cp:revision>44</cp:revision>
  <cp:lastPrinted>2018-03-08T00:42:00Z</cp:lastPrinted>
  <dcterms:created xsi:type="dcterms:W3CDTF">2016-02-25T03:09:00Z</dcterms:created>
  <dcterms:modified xsi:type="dcterms:W3CDTF">2018-03-15T02:41:00Z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