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0" w:rsidRDefault="00C75D7A">
      <w:pPr>
        <w:spacing w:line="7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浙江中医药大学</w:t>
      </w:r>
    </w:p>
    <w:p w:rsidR="003D2250" w:rsidRDefault="00C75D7A" w:rsidP="003A1BB9">
      <w:pPr>
        <w:spacing w:afterLines="50" w:line="7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首届《黄帝内经》知识竞赛办法</w:t>
      </w:r>
    </w:p>
    <w:p w:rsidR="003D2250" w:rsidRDefault="00C75D7A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一、竞赛背景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为传播中医经典，弘扬中医文化，提高我校</w:t>
      </w:r>
      <w:r>
        <w:rPr>
          <w:rFonts w:ascii="仿宋" w:eastAsia="仿宋" w:hAnsi="仿宋"/>
          <w:sz w:val="32"/>
          <w:szCs w:val="32"/>
        </w:rPr>
        <w:t>学生对以《黄帝</w:t>
      </w:r>
      <w:r>
        <w:rPr>
          <w:rFonts w:ascii="仿宋" w:eastAsia="仿宋" w:hAnsi="仿宋" w:hint="eastAsia"/>
          <w:sz w:val="32"/>
          <w:szCs w:val="32"/>
        </w:rPr>
        <w:t>内经</w:t>
      </w:r>
      <w:r>
        <w:rPr>
          <w:rFonts w:ascii="仿宋" w:eastAsia="仿宋" w:hAnsi="仿宋"/>
          <w:sz w:val="32"/>
          <w:szCs w:val="32"/>
        </w:rPr>
        <w:t>》为代表的中医药经典</w:t>
      </w:r>
      <w:r>
        <w:rPr>
          <w:rFonts w:ascii="仿宋" w:eastAsia="仿宋" w:hAnsi="仿宋" w:hint="eastAsia"/>
          <w:sz w:val="32"/>
          <w:szCs w:val="32"/>
        </w:rPr>
        <w:t>理论知识的掌握和运用能力，强化学生对中医知识的传承与创新，培养中医思维，同时也为选拔优秀学生参加2016全国《黄帝内经》知识大赛，</w:t>
      </w:r>
      <w:r>
        <w:rPr>
          <w:rFonts w:ascii="仿宋" w:eastAsia="仿宋" w:hAnsi="仿宋"/>
          <w:sz w:val="32"/>
          <w:szCs w:val="32"/>
        </w:rPr>
        <w:t>经研究决定举办浙江中医药大学</w:t>
      </w:r>
      <w:r>
        <w:rPr>
          <w:rFonts w:ascii="仿宋" w:eastAsia="仿宋" w:hAnsi="仿宋" w:hint="eastAsia"/>
          <w:sz w:val="32"/>
          <w:szCs w:val="32"/>
        </w:rPr>
        <w:t>首届《黄帝内经》知识竞赛</w:t>
      </w:r>
      <w:r>
        <w:rPr>
          <w:rFonts w:ascii="仿宋" w:eastAsia="仿宋" w:hAnsi="仿宋"/>
          <w:sz w:val="32"/>
          <w:szCs w:val="32"/>
        </w:rPr>
        <w:t>。</w:t>
      </w:r>
    </w:p>
    <w:p w:rsidR="003D2250" w:rsidRDefault="00C75D7A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二、竞赛组织机构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主办单位：浙江中医药大学学科竞赛组委会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承办单位：浙江中医药大学中医经典学科竞赛基地（基础医学院）</w:t>
      </w:r>
    </w:p>
    <w:p w:rsidR="003D2250" w:rsidRDefault="00C75D7A">
      <w:pPr>
        <w:widowControl/>
        <w:numPr>
          <w:ilvl w:val="0"/>
          <w:numId w:val="1"/>
        </w:num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竞赛流程</w:t>
      </w:r>
    </w:p>
    <w:p w:rsidR="003D2250" w:rsidRDefault="00C75D7A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本次竞赛</w:t>
      </w:r>
      <w:r>
        <w:rPr>
          <w:rFonts w:ascii="仿宋" w:eastAsia="仿宋" w:hAnsi="仿宋" w:hint="eastAsia"/>
          <w:sz w:val="32"/>
          <w:szCs w:val="32"/>
        </w:rPr>
        <w:t>由两轮组成。</w:t>
      </w:r>
    </w:p>
    <w:p w:rsidR="003D2250" w:rsidRDefault="00C75D7A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（一）.</w:t>
      </w:r>
      <w:r>
        <w:rPr>
          <w:rFonts w:ascii="仿宋" w:eastAsia="仿宋" w:hAnsi="仿宋" w:hint="eastAsia"/>
          <w:sz w:val="32"/>
          <w:szCs w:val="32"/>
        </w:rPr>
        <w:t>第一轮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1.第一环节 初赛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要求每位选手参加笔试，题型有单选题和多选题。根据成绩，选取前36位学生，组成12支代表队，每支代表队三人，自由组合。</w:t>
      </w:r>
    </w:p>
    <w:p w:rsidR="003D2250" w:rsidRDefault="00C75D7A">
      <w:pPr>
        <w:widowControl/>
        <w:ind w:right="140" w:firstLine="5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2.第二环节复赛</w:t>
      </w:r>
    </w:p>
    <w:p w:rsidR="003D2250" w:rsidRDefault="00C75D7A">
      <w:pPr>
        <w:widowControl/>
        <w:ind w:right="140" w:firstLine="5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要求每队三位选手均参加笔试，内容为单选题、多选题和填空题。取三位选手得分的平均分，保留一位小数。</w:t>
      </w:r>
      <w:r w:rsidR="00075F5F">
        <w:rPr>
          <w:rFonts w:ascii="仿宋" w:eastAsia="仿宋" w:hAnsi="仿宋" w:hint="eastAsia"/>
          <w:sz w:val="32"/>
          <w:szCs w:val="32"/>
        </w:rPr>
        <w:t>根据成绩，选取前9</w:t>
      </w:r>
      <w:r>
        <w:rPr>
          <w:rFonts w:ascii="仿宋" w:eastAsia="仿宋" w:hAnsi="仿宋" w:hint="eastAsia"/>
          <w:sz w:val="32"/>
          <w:szCs w:val="32"/>
        </w:rPr>
        <w:t>支代表队，参加第二轮的决赛。如出现平分则采用第一轮中多选题答题方式进行现场加赛，直至决出所有晋级队伍。</w:t>
      </w:r>
    </w:p>
    <w:p w:rsidR="003D2250" w:rsidRDefault="00C75D7A">
      <w:pPr>
        <w:widowControl/>
        <w:ind w:right="140" w:firstLineChars="218" w:firstLine="698"/>
        <w:jc w:val="left"/>
        <w:rPr>
          <w:rFonts w:ascii="仿宋_GB2312" w:eastAsia="仿宋_GB2312" w:hAnsi="仿宋"/>
          <w:szCs w:val="21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第一轮成绩不带入第二轮比赛。</w:t>
      </w:r>
    </w:p>
    <w:p w:rsidR="003D2250" w:rsidRDefault="00C75D7A">
      <w:pPr>
        <w:widowControl/>
        <w:ind w:right="1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（二）第二轮  决赛</w:t>
      </w:r>
    </w:p>
    <w:p w:rsidR="003D2250" w:rsidRDefault="00C75D7A">
      <w:pPr>
        <w:widowControl/>
        <w:ind w:right="140"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晋级第二轮的每支代表队根据要求完成单选题、多选题、填空题、猜词题、风险题和应用分析题</w:t>
      </w:r>
      <w:r w:rsidR="00363B7C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项内容。</w:t>
      </w:r>
    </w:p>
    <w:p w:rsidR="003D2250" w:rsidRDefault="00C75D7A">
      <w:pPr>
        <w:widowControl/>
        <w:ind w:right="140"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单选题、多选题</w:t>
      </w:r>
      <w:r>
        <w:rPr>
          <w:rFonts w:ascii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填空题环节要求每支代表队的三位选手依次作答，其他选手不得提示，答错、放弃或超时不得分。</w:t>
      </w:r>
    </w:p>
    <w:p w:rsidR="003D2250" w:rsidRDefault="00C75D7A">
      <w:pPr>
        <w:widowControl/>
        <w:ind w:right="140"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猜词题环节要求每支代表队推选二位选手参赛，屏幕上会显示猜词题序号，一名选手根据看到的词条进行语言或肢体提示（提示不得使用外语，不得出现词条中的同音字），另外一名选手根据提示进行猜词，其他选手不得提示，猜错或放弃不扣分。</w:t>
      </w:r>
    </w:p>
    <w:p w:rsidR="003D2250" w:rsidRDefault="00C75D7A">
      <w:pPr>
        <w:widowControl/>
        <w:ind w:right="140"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风险题环节要求每支代表队的三位选手共同作答，屏幕上会显示10分值、20分值、30分值三组题目，每支参赛队商议选定分值组别即题目序号，代表队成员商议后指定一名选手答题，答对得到相应分值，答错则扣除相应分值。</w:t>
      </w:r>
    </w:p>
    <w:p w:rsidR="003D2250" w:rsidRDefault="00C75D7A">
      <w:pPr>
        <w:widowControl/>
        <w:ind w:right="140"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应用分析题要求每支代表队的三位选手共同作答，代表队成员商议后指定一名选手答题，答错不扣分。</w:t>
      </w:r>
    </w:p>
    <w:p w:rsidR="003D2250" w:rsidRDefault="00C75D7A">
      <w:pPr>
        <w:widowControl/>
        <w:ind w:right="140"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记分方式：单选题、多选题、填空题、猜词题、风险题和应用分析题得分总和。</w:t>
      </w:r>
    </w:p>
    <w:p w:rsidR="003D2250" w:rsidRDefault="00C75D7A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四、参考教材</w:t>
      </w:r>
    </w:p>
    <w:p w:rsidR="003D2250" w:rsidRDefault="00C75D7A">
      <w:pPr>
        <w:widowControl/>
        <w:ind w:right="140"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“十一五”、“十二五”中国中医药出版社、人民卫生出版社、高教出版社、上海科技出版社出版教材均可。</w:t>
      </w:r>
    </w:p>
    <w:p w:rsidR="003D2250" w:rsidRDefault="00C75D7A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五、参赛报名办法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1.参赛对象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我校全日制本科学生</w:t>
      </w:r>
      <w:r w:rsidR="00363B7C">
        <w:rPr>
          <w:rFonts w:ascii="仿宋" w:eastAsia="仿宋" w:hAnsi="仿宋" w:hint="eastAsia"/>
          <w:sz w:val="32"/>
          <w:szCs w:val="32"/>
        </w:rPr>
        <w:t>、留学生、</w:t>
      </w:r>
      <w:r>
        <w:rPr>
          <w:rFonts w:ascii="仿宋" w:eastAsia="仿宋" w:hAnsi="仿宋" w:hint="eastAsia"/>
          <w:sz w:val="32"/>
          <w:szCs w:val="32"/>
        </w:rPr>
        <w:t>研究生</w:t>
      </w:r>
      <w:r w:rsidR="00363B7C">
        <w:rPr>
          <w:rFonts w:ascii="仿宋" w:eastAsia="仿宋" w:hAnsi="仿宋" w:hint="eastAsia"/>
          <w:sz w:val="32"/>
          <w:szCs w:val="32"/>
        </w:rPr>
        <w:t>和成教生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2.报名方法</w:t>
      </w:r>
    </w:p>
    <w:p w:rsidR="003D2250" w:rsidRDefault="00363B7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初赛以个人名义报名参加</w:t>
      </w:r>
      <w:r w:rsidR="00C75D7A">
        <w:rPr>
          <w:rFonts w:ascii="仿宋" w:eastAsia="仿宋" w:hAnsi="仿宋" w:hint="eastAsia"/>
          <w:sz w:val="32"/>
          <w:szCs w:val="32"/>
        </w:rPr>
        <w:t>竞赛</w:t>
      </w:r>
      <w:r w:rsidR="005E643D">
        <w:rPr>
          <w:rFonts w:ascii="仿宋" w:eastAsia="仿宋" w:hAnsi="仿宋" w:hint="eastAsia"/>
          <w:sz w:val="32"/>
          <w:szCs w:val="32"/>
        </w:rPr>
        <w:t>。复赛、决赛</w:t>
      </w:r>
      <w:r w:rsidR="00C75D7A">
        <w:rPr>
          <w:rFonts w:ascii="仿宋" w:eastAsia="仿宋" w:hAnsi="仿宋" w:hint="eastAsia"/>
          <w:sz w:val="32"/>
          <w:szCs w:val="32"/>
        </w:rPr>
        <w:t>以团队</w:t>
      </w:r>
      <w:r w:rsidR="005E643D">
        <w:rPr>
          <w:rFonts w:ascii="仿宋" w:eastAsia="仿宋" w:hAnsi="仿宋" w:hint="eastAsia"/>
          <w:sz w:val="32"/>
          <w:szCs w:val="32"/>
        </w:rPr>
        <w:t>名义</w:t>
      </w:r>
      <w:r w:rsidR="00C75D7A">
        <w:rPr>
          <w:rFonts w:ascii="仿宋" w:eastAsia="仿宋" w:hAnsi="仿宋" w:hint="eastAsia"/>
          <w:sz w:val="32"/>
          <w:szCs w:val="32"/>
        </w:rPr>
        <w:t>参加，每个团队由3名选手组成，自行确定队长和指导老师，原则上校本部或滨江学院学生单独组队。各参赛团队填写《浙江中医药大学&lt;黄帝内经&gt;知识竞赛报名表》（详见附件），交竞赛办公室</w:t>
      </w:r>
      <w:r w:rsidR="005E643D">
        <w:rPr>
          <w:rFonts w:ascii="仿宋" w:eastAsia="仿宋" w:hAnsi="仿宋" w:hint="eastAsia"/>
          <w:sz w:val="32"/>
          <w:szCs w:val="32"/>
        </w:rPr>
        <w:t>（基础医学院）</w:t>
      </w:r>
      <w:r w:rsidR="00C75D7A">
        <w:rPr>
          <w:rFonts w:ascii="仿宋" w:eastAsia="仿宋" w:hAnsi="仿宋" w:hint="eastAsia"/>
          <w:sz w:val="32"/>
          <w:szCs w:val="32"/>
        </w:rPr>
        <w:t>。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5E643D">
        <w:rPr>
          <w:rFonts w:ascii="仿宋" w:eastAsia="仿宋" w:hAnsi="仿宋" w:hint="eastAsia"/>
          <w:sz w:val="32"/>
          <w:szCs w:val="32"/>
        </w:rPr>
        <w:t>初赛</w:t>
      </w:r>
      <w:r>
        <w:rPr>
          <w:rFonts w:ascii="仿宋" w:eastAsia="仿宋" w:hAnsi="仿宋" w:hint="eastAsia"/>
          <w:sz w:val="32"/>
          <w:szCs w:val="32"/>
        </w:rPr>
        <w:t>报名截止时间：2016年5月31日下午16:00</w:t>
      </w:r>
    </w:p>
    <w:p w:rsidR="003D2250" w:rsidRDefault="00C75D7A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六、竞赛时间</w:t>
      </w:r>
    </w:p>
    <w:p w:rsidR="003D2250" w:rsidRDefault="005E643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</w:t>
      </w:r>
      <w:r w:rsidR="00C75D7A">
        <w:rPr>
          <w:rFonts w:ascii="仿宋" w:eastAsia="仿宋" w:hAnsi="仿宋" w:hint="eastAsia"/>
          <w:sz w:val="32"/>
          <w:szCs w:val="32"/>
        </w:rPr>
        <w:t>赛时间：2016年9月24日（初定）</w:t>
      </w:r>
    </w:p>
    <w:p w:rsidR="00075F5F" w:rsidRDefault="00075F5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复赛时间：2016年9月28日（初定）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决赛时间：2016年10月</w:t>
      </w: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5日（初定）</w:t>
      </w:r>
    </w:p>
    <w:p w:rsidR="003D2250" w:rsidRDefault="00C75D7A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七、奖项设置</w:t>
      </w:r>
    </w:p>
    <w:p w:rsidR="003D2250" w:rsidRDefault="003A1BB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团体</w:t>
      </w:r>
      <w:r w:rsidR="00C75D7A">
        <w:rPr>
          <w:rFonts w:ascii="仿宋" w:eastAsia="仿宋" w:hAnsi="仿宋" w:hint="eastAsia"/>
          <w:sz w:val="32"/>
          <w:szCs w:val="32"/>
        </w:rPr>
        <w:t>一等奖1</w:t>
      </w:r>
      <w:r>
        <w:rPr>
          <w:rFonts w:ascii="仿宋" w:eastAsia="仿宋" w:hAnsi="仿宋" w:hint="eastAsia"/>
          <w:sz w:val="32"/>
          <w:szCs w:val="32"/>
        </w:rPr>
        <w:t>项</w:t>
      </w:r>
      <w:r w:rsidR="00C75D7A">
        <w:rPr>
          <w:rFonts w:ascii="仿宋" w:eastAsia="仿宋" w:hAnsi="仿宋" w:hint="eastAsia"/>
          <w:sz w:val="32"/>
          <w:szCs w:val="32"/>
        </w:rPr>
        <w:t>、二等奖2</w:t>
      </w:r>
      <w:r>
        <w:rPr>
          <w:rFonts w:ascii="仿宋" w:eastAsia="仿宋" w:hAnsi="仿宋" w:hint="eastAsia"/>
          <w:sz w:val="32"/>
          <w:szCs w:val="32"/>
        </w:rPr>
        <w:t>项</w:t>
      </w:r>
      <w:r w:rsidR="00C75D7A">
        <w:rPr>
          <w:rFonts w:ascii="仿宋" w:eastAsia="仿宋" w:hAnsi="仿宋" w:hint="eastAsia"/>
          <w:sz w:val="32"/>
          <w:szCs w:val="32"/>
        </w:rPr>
        <w:t>、三等奖3</w:t>
      </w:r>
      <w:r>
        <w:rPr>
          <w:rFonts w:ascii="仿宋" w:eastAsia="仿宋" w:hAnsi="仿宋" w:hint="eastAsia"/>
          <w:sz w:val="32"/>
          <w:szCs w:val="32"/>
        </w:rPr>
        <w:t>项</w:t>
      </w:r>
      <w:r w:rsidR="00C75D7A">
        <w:rPr>
          <w:rFonts w:ascii="仿宋" w:eastAsia="仿宋" w:hAnsi="仿宋" w:hint="eastAsia"/>
          <w:sz w:val="32"/>
          <w:szCs w:val="32"/>
        </w:rPr>
        <w:t>，优胜奖3</w:t>
      </w:r>
      <w:r>
        <w:rPr>
          <w:rFonts w:ascii="仿宋" w:eastAsia="仿宋" w:hAnsi="仿宋" w:hint="eastAsia"/>
          <w:sz w:val="32"/>
          <w:szCs w:val="32"/>
        </w:rPr>
        <w:t>项</w:t>
      </w:r>
      <w:r w:rsidR="00C75D7A">
        <w:rPr>
          <w:rFonts w:ascii="仿宋" w:eastAsia="仿宋" w:hAnsi="仿宋" w:hint="eastAsia"/>
          <w:sz w:val="32"/>
          <w:szCs w:val="32"/>
        </w:rPr>
        <w:t>。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和指导教师奖励参照《浙江中医药大学本科生学科竞赛管理办法（试行）》（浙中大发〔2007〕67号）、《浙江中医药大学本科生第二课堂学分实施办法（试行）》（浙中大发[2007]66号）、《浙江中医药大学大学生素质拓展计划实施办法（试行）》（浙中大团[2008]1号）等执行。</w:t>
      </w:r>
    </w:p>
    <w:p w:rsidR="003D2250" w:rsidRDefault="00C75D7A">
      <w:pPr>
        <w:widowControl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八、联系方法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联系人：张倩</w:t>
      </w:r>
      <w:r w:rsidR="00075F5F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包素珍</w:t>
      </w:r>
    </w:p>
    <w:p w:rsidR="003D2250" w:rsidRDefault="00C75D7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联系电话：0571-86613609；86613771</w:t>
      </w: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  <w:bookmarkStart w:id="0" w:name="_GoBack"/>
      <w:bookmarkEnd w:id="0"/>
    </w:p>
    <w:p w:rsidR="003D2250" w:rsidRDefault="003D2250">
      <w:pPr>
        <w:widowControl/>
        <w:rPr>
          <w:rFonts w:ascii="仿宋_GB2312" w:eastAsia="仿宋_GB2312"/>
          <w:color w:val="FF0000"/>
          <w:sz w:val="32"/>
          <w:szCs w:val="32"/>
        </w:rPr>
      </w:pPr>
    </w:p>
    <w:p w:rsidR="003D2250" w:rsidRDefault="00C75D7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附表1</w:t>
      </w:r>
    </w:p>
    <w:p w:rsidR="003D2250" w:rsidRDefault="00C75D7A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浙江中医药大学《黄帝内经》知识竞赛报名表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20"/>
        <w:gridCol w:w="1260"/>
        <w:gridCol w:w="720"/>
        <w:gridCol w:w="720"/>
        <w:gridCol w:w="900"/>
        <w:gridCol w:w="1080"/>
        <w:gridCol w:w="180"/>
        <w:gridCol w:w="1260"/>
        <w:gridCol w:w="1440"/>
      </w:tblGrid>
      <w:tr w:rsidR="003D2250">
        <w:trPr>
          <w:trHeight w:val="794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3D2250" w:rsidRDefault="00C75D7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队长姓名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3D2250" w:rsidRDefault="003D2250">
            <w:pPr>
              <w:jc w:val="center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3D2250" w:rsidRDefault="00C75D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3D2250" w:rsidRDefault="003D2250">
            <w:pPr>
              <w:jc w:val="center"/>
            </w:pPr>
          </w:p>
        </w:tc>
      </w:tr>
      <w:tr w:rsidR="003D2250">
        <w:trPr>
          <w:cantSplit/>
          <w:trHeight w:val="1050"/>
        </w:trPr>
        <w:tc>
          <w:tcPr>
            <w:tcW w:w="1620" w:type="dxa"/>
            <w:gridSpan w:val="2"/>
            <w:vAlign w:val="center"/>
          </w:tcPr>
          <w:p w:rsidR="003D2250" w:rsidRDefault="00C75D7A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指导老师</w:t>
            </w:r>
          </w:p>
          <w:p w:rsidR="003D2250" w:rsidRDefault="00C75D7A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 w:hint="eastAsia"/>
                <w:sz w:val="24"/>
                <w:szCs w:val="21"/>
              </w:rPr>
              <w:t>意见</w:t>
            </w:r>
          </w:p>
        </w:tc>
        <w:tc>
          <w:tcPr>
            <w:tcW w:w="7560" w:type="dxa"/>
            <w:gridSpan w:val="8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  <w:p w:rsidR="003D2250" w:rsidRDefault="003D2250">
            <w:pPr>
              <w:jc w:val="center"/>
              <w:rPr>
                <w:szCs w:val="21"/>
              </w:rPr>
            </w:pPr>
          </w:p>
          <w:p w:rsidR="003D2250" w:rsidRDefault="003D2250">
            <w:pPr>
              <w:jc w:val="center"/>
              <w:rPr>
                <w:szCs w:val="21"/>
              </w:rPr>
            </w:pPr>
          </w:p>
          <w:p w:rsidR="003D2250" w:rsidRDefault="00C75D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指导教师签名：</w:t>
            </w:r>
          </w:p>
        </w:tc>
      </w:tr>
      <w:tr w:rsidR="003D2250">
        <w:trPr>
          <w:cantSplit/>
          <w:trHeight w:val="726"/>
        </w:trPr>
        <w:tc>
          <w:tcPr>
            <w:tcW w:w="9180" w:type="dxa"/>
            <w:gridSpan w:val="10"/>
            <w:vAlign w:val="center"/>
          </w:tcPr>
          <w:p w:rsidR="003D2250" w:rsidRDefault="00C75D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参赛团队成员信息</w:t>
            </w:r>
          </w:p>
        </w:tc>
      </w:tr>
      <w:tr w:rsidR="003D2250">
        <w:trPr>
          <w:trHeight w:val="567"/>
        </w:trPr>
        <w:tc>
          <w:tcPr>
            <w:tcW w:w="1620" w:type="dxa"/>
            <w:gridSpan w:val="2"/>
            <w:vAlign w:val="center"/>
          </w:tcPr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选手</w:t>
            </w: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选手姓名</w:t>
            </w:r>
          </w:p>
        </w:tc>
        <w:tc>
          <w:tcPr>
            <w:tcW w:w="720" w:type="dxa"/>
            <w:vAlign w:val="center"/>
          </w:tcPr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  <w:r>
              <w:rPr>
                <w:b/>
                <w:szCs w:val="21"/>
              </w:rPr>
              <w:t>专业</w:t>
            </w: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260" w:type="dxa"/>
            <w:gridSpan w:val="2"/>
            <w:vAlign w:val="center"/>
          </w:tcPr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</w:t>
            </w:r>
          </w:p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1260" w:type="dxa"/>
            <w:vAlign w:val="center"/>
          </w:tcPr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校区</w:t>
            </w:r>
          </w:p>
          <w:p w:rsidR="003D2250" w:rsidRDefault="00C75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本部或滨江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  <w:p w:rsidR="003D2250" w:rsidRDefault="00C75D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（全号）</w:t>
            </w:r>
          </w:p>
        </w:tc>
      </w:tr>
      <w:tr w:rsidR="003D2250">
        <w:trPr>
          <w:trHeight w:val="812"/>
        </w:trPr>
        <w:tc>
          <w:tcPr>
            <w:tcW w:w="162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</w:tr>
      <w:tr w:rsidR="003D2250">
        <w:trPr>
          <w:trHeight w:val="728"/>
        </w:trPr>
        <w:tc>
          <w:tcPr>
            <w:tcW w:w="162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</w:tr>
      <w:tr w:rsidR="003D2250">
        <w:trPr>
          <w:trHeight w:val="758"/>
        </w:trPr>
        <w:tc>
          <w:tcPr>
            <w:tcW w:w="162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D2250" w:rsidRDefault="003D2250">
            <w:pPr>
              <w:jc w:val="center"/>
              <w:rPr>
                <w:szCs w:val="21"/>
              </w:rPr>
            </w:pPr>
          </w:p>
        </w:tc>
      </w:tr>
      <w:tr w:rsidR="003D2250">
        <w:trPr>
          <w:cantSplit/>
          <w:trHeight w:val="3767"/>
        </w:trPr>
        <w:tc>
          <w:tcPr>
            <w:tcW w:w="900" w:type="dxa"/>
            <w:textDirection w:val="tbRlV"/>
          </w:tcPr>
          <w:p w:rsidR="003D2250" w:rsidRDefault="00C75D7A">
            <w:pPr>
              <w:ind w:leftChars="40" w:left="84" w:right="593" w:firstLineChars="500" w:firstLine="1200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 w:hint="eastAsia"/>
                <w:kern w:val="0"/>
                <w:sz w:val="24"/>
                <w:szCs w:val="21"/>
              </w:rPr>
              <w:t>队长所在学院意见</w:t>
            </w:r>
          </w:p>
          <w:p w:rsidR="003D2250" w:rsidRDefault="003D2250">
            <w:pPr>
              <w:ind w:left="113" w:right="113"/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ind w:left="113" w:right="113"/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ind w:left="113" w:right="113"/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C75D7A">
            <w:pPr>
              <w:tabs>
                <w:tab w:val="left" w:pos="480"/>
                <w:tab w:val="right" w:pos="8622"/>
              </w:tabs>
              <w:ind w:left="113" w:right="113"/>
              <w:jc w:val="left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ab/>
            </w:r>
          </w:p>
          <w:p w:rsidR="003D2250" w:rsidRDefault="003D2250">
            <w:pPr>
              <w:tabs>
                <w:tab w:val="left" w:pos="480"/>
                <w:tab w:val="right" w:pos="8622"/>
              </w:tabs>
              <w:ind w:left="113" w:right="113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5280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ind w:right="113" w:firstLineChars="2200" w:firstLine="4620"/>
              <w:jc w:val="left"/>
            </w:pPr>
          </w:p>
          <w:p w:rsidR="003D2250" w:rsidRDefault="00C75D7A">
            <w:pPr>
              <w:tabs>
                <w:tab w:val="right" w:pos="8622"/>
              </w:tabs>
              <w:ind w:right="113" w:firstLineChars="2200" w:firstLine="4620"/>
              <w:jc w:val="left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D2250" w:rsidRDefault="00C75D7A">
            <w:pPr>
              <w:tabs>
                <w:tab w:val="left" w:pos="600"/>
              </w:tabs>
              <w:ind w:left="113" w:right="113"/>
              <w:jc w:val="left"/>
            </w:pPr>
            <w:r>
              <w:tab/>
            </w:r>
          </w:p>
          <w:p w:rsidR="003D2250" w:rsidRDefault="003D2250">
            <w:pPr>
              <w:tabs>
                <w:tab w:val="right" w:pos="8622"/>
              </w:tabs>
              <w:ind w:left="113" w:right="113"/>
              <w:jc w:val="left"/>
            </w:pPr>
          </w:p>
          <w:p w:rsidR="003D2250" w:rsidRDefault="003D2250">
            <w:pPr>
              <w:tabs>
                <w:tab w:val="left" w:pos="480"/>
                <w:tab w:val="right" w:pos="8622"/>
              </w:tabs>
              <w:ind w:left="113" w:right="113"/>
              <w:jc w:val="left"/>
              <w:rPr>
                <w:rFonts w:eastAsia="华文黑体"/>
              </w:rPr>
            </w:pPr>
          </w:p>
        </w:tc>
        <w:tc>
          <w:tcPr>
            <w:tcW w:w="8280" w:type="dxa"/>
            <w:gridSpan w:val="9"/>
          </w:tcPr>
          <w:p w:rsidR="003D2250" w:rsidRDefault="003D2250">
            <w:pPr>
              <w:widowControl/>
              <w:jc w:val="left"/>
              <w:rPr>
                <w:rFonts w:eastAsia="华文黑体"/>
              </w:rPr>
            </w:pPr>
          </w:p>
          <w:p w:rsidR="003D2250" w:rsidRDefault="003D2250">
            <w:pPr>
              <w:jc w:val="right"/>
              <w:rPr>
                <w:rFonts w:eastAsia="华文黑体"/>
                <w:kern w:val="0"/>
                <w:sz w:val="24"/>
                <w:szCs w:val="21"/>
              </w:rPr>
            </w:pPr>
          </w:p>
          <w:p w:rsidR="003D2250" w:rsidRDefault="003D2250">
            <w:pPr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jc w:val="righ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3D2250">
            <w:pPr>
              <w:tabs>
                <w:tab w:val="right" w:pos="8622"/>
              </w:tabs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  <w:p w:rsidR="003D2250" w:rsidRDefault="00C75D7A">
            <w:pPr>
              <w:tabs>
                <w:tab w:val="right" w:pos="8622"/>
              </w:tabs>
              <w:ind w:left="4020"/>
              <w:jc w:val="left"/>
            </w:pPr>
            <w:r>
              <w:rPr>
                <w:rFonts w:eastAsia="黑体" w:hint="eastAsia"/>
                <w:kern w:val="0"/>
                <w:sz w:val="24"/>
                <w:szCs w:val="21"/>
              </w:rPr>
              <w:t>队长所在学院</w:t>
            </w:r>
            <w:r>
              <w:rPr>
                <w:rFonts w:eastAsia="黑体"/>
                <w:kern w:val="0"/>
                <w:sz w:val="24"/>
                <w:szCs w:val="21"/>
              </w:rPr>
              <w:t>盖章</w:t>
            </w:r>
            <w:r>
              <w:rPr>
                <w:rFonts w:hint="eastAsia"/>
              </w:rPr>
              <w:t>：</w:t>
            </w:r>
          </w:p>
          <w:p w:rsidR="003D2250" w:rsidRDefault="003D2250">
            <w:pPr>
              <w:tabs>
                <w:tab w:val="right" w:pos="8622"/>
              </w:tabs>
              <w:ind w:leftChars="1436" w:left="3016" w:firstLineChars="600" w:firstLine="1260"/>
              <w:jc w:val="left"/>
            </w:pPr>
          </w:p>
          <w:p w:rsidR="003D2250" w:rsidRDefault="00C75D7A">
            <w:pPr>
              <w:tabs>
                <w:tab w:val="right" w:pos="8622"/>
              </w:tabs>
              <w:ind w:leftChars="1436" w:left="3016" w:firstLineChars="794" w:firstLine="1674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D2250">
        <w:trPr>
          <w:cantSplit/>
          <w:trHeight w:val="1391"/>
        </w:trPr>
        <w:tc>
          <w:tcPr>
            <w:tcW w:w="9180" w:type="dxa"/>
            <w:gridSpan w:val="10"/>
            <w:vAlign w:val="center"/>
          </w:tcPr>
          <w:p w:rsidR="003D2250" w:rsidRDefault="00C75D7A">
            <w:pPr>
              <w:widowControl/>
              <w:rPr>
                <w:rFonts w:eastAsia="华文黑体"/>
              </w:rPr>
            </w:pPr>
            <w:r>
              <w:rPr>
                <w:rFonts w:eastAsia="华文黑体" w:hint="eastAsia"/>
              </w:rPr>
              <w:t>备注：</w:t>
            </w:r>
            <w:r>
              <w:rPr>
                <w:rFonts w:eastAsia="华文黑体" w:hint="eastAsia"/>
              </w:rPr>
              <w:t>1</w:t>
            </w:r>
            <w:r>
              <w:rPr>
                <w:rFonts w:eastAsia="华文黑体" w:hint="eastAsia"/>
              </w:rPr>
              <w:t>、参赛团队成员必须是</w:t>
            </w:r>
            <w:r>
              <w:rPr>
                <w:rFonts w:eastAsia="华文黑体" w:hint="eastAsia"/>
              </w:rPr>
              <w:t>3</w:t>
            </w:r>
            <w:r>
              <w:rPr>
                <w:rFonts w:eastAsia="华文黑体" w:hint="eastAsia"/>
              </w:rPr>
              <w:t>人，允许跨学院组队，原则上校本部或滨江学院学生单独组队；</w:t>
            </w:r>
          </w:p>
          <w:p w:rsidR="003D2250" w:rsidRDefault="00C75D7A">
            <w:pPr>
              <w:widowControl/>
              <w:ind w:firstLineChars="300" w:firstLine="630"/>
              <w:rPr>
                <w:rFonts w:eastAsia="华文黑体"/>
              </w:rPr>
            </w:pPr>
            <w:r>
              <w:rPr>
                <w:rFonts w:eastAsia="华文黑体" w:hint="eastAsia"/>
              </w:rPr>
              <w:t>2</w:t>
            </w:r>
            <w:r>
              <w:rPr>
                <w:rFonts w:eastAsia="华文黑体" w:hint="eastAsia"/>
              </w:rPr>
              <w:t>、参赛团队队长所在学院的参赛队员必须</w:t>
            </w:r>
            <w:r>
              <w:rPr>
                <w:rFonts w:eastAsia="华文黑体" w:hint="eastAsia"/>
              </w:rPr>
              <w:t>2</w:t>
            </w:r>
            <w:r>
              <w:rPr>
                <w:rFonts w:eastAsia="华文黑体" w:hint="eastAsia"/>
              </w:rPr>
              <w:t>名（含）以上，方可到队长所在学院盖章；</w:t>
            </w:r>
          </w:p>
          <w:p w:rsidR="003D2250" w:rsidRDefault="00C75D7A">
            <w:pPr>
              <w:widowControl/>
              <w:ind w:firstLineChars="300" w:firstLine="630"/>
              <w:rPr>
                <w:rFonts w:eastAsia="华文黑体"/>
              </w:rPr>
            </w:pPr>
            <w:r>
              <w:rPr>
                <w:rFonts w:eastAsia="华文黑体" w:hint="eastAsia"/>
              </w:rPr>
              <w:t>3</w:t>
            </w:r>
            <w:r>
              <w:rPr>
                <w:rFonts w:eastAsia="华文黑体" w:hint="eastAsia"/>
              </w:rPr>
              <w:t>、提交报名表时必须是</w:t>
            </w:r>
            <w:r>
              <w:rPr>
                <w:rFonts w:eastAsia="华文黑体" w:hint="eastAsia"/>
                <w:b/>
              </w:rPr>
              <w:t>打印稿</w:t>
            </w:r>
            <w:r>
              <w:rPr>
                <w:rFonts w:eastAsia="华文黑体" w:hint="eastAsia"/>
              </w:rPr>
              <w:t>，指导教师意见和签名必须是手写稿。</w:t>
            </w:r>
          </w:p>
          <w:p w:rsidR="003D2250" w:rsidRDefault="00C75D7A">
            <w:pPr>
              <w:widowControl/>
              <w:ind w:firstLineChars="300" w:firstLine="630"/>
              <w:rPr>
                <w:rFonts w:eastAsia="华文黑体"/>
              </w:rPr>
            </w:pPr>
            <w:r>
              <w:rPr>
                <w:rFonts w:eastAsia="华文黑体" w:hint="eastAsia"/>
              </w:rPr>
              <w:t>4</w:t>
            </w:r>
            <w:r>
              <w:rPr>
                <w:rFonts w:eastAsia="华文黑体" w:hint="eastAsia"/>
              </w:rPr>
              <w:t>、纸质稿一式一份交竞赛办公室。</w:t>
            </w:r>
          </w:p>
        </w:tc>
      </w:tr>
    </w:tbl>
    <w:p w:rsidR="003D2250" w:rsidRDefault="003D2250"/>
    <w:sectPr w:rsidR="003D2250" w:rsidSect="003D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BA" w:rsidRDefault="00F11BBA" w:rsidP="00363B7C">
      <w:r>
        <w:separator/>
      </w:r>
    </w:p>
  </w:endnote>
  <w:endnote w:type="continuationSeparator" w:id="1">
    <w:p w:rsidR="00F11BBA" w:rsidRDefault="00F11BBA" w:rsidP="0036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黑体">
    <w:altName w:val="黑体"/>
    <w:charset w:val="50"/>
    <w:family w:val="auto"/>
    <w:pitch w:val="default"/>
    <w:sig w:usb0="00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BA" w:rsidRDefault="00F11BBA" w:rsidP="00363B7C">
      <w:r>
        <w:separator/>
      </w:r>
    </w:p>
  </w:footnote>
  <w:footnote w:type="continuationSeparator" w:id="1">
    <w:p w:rsidR="00F11BBA" w:rsidRDefault="00F11BBA" w:rsidP="00363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29B6"/>
    <w:multiLevelType w:val="singleLevel"/>
    <w:tmpl w:val="570B29B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2A"/>
    <w:rsid w:val="00075F5F"/>
    <w:rsid w:val="002D2BD8"/>
    <w:rsid w:val="00363B7C"/>
    <w:rsid w:val="003931B4"/>
    <w:rsid w:val="003A1BB9"/>
    <w:rsid w:val="003D0365"/>
    <w:rsid w:val="003D2250"/>
    <w:rsid w:val="004317B6"/>
    <w:rsid w:val="005D3BA2"/>
    <w:rsid w:val="005E643D"/>
    <w:rsid w:val="006B762A"/>
    <w:rsid w:val="00756E19"/>
    <w:rsid w:val="007A4375"/>
    <w:rsid w:val="007D2180"/>
    <w:rsid w:val="008034CE"/>
    <w:rsid w:val="00944B4E"/>
    <w:rsid w:val="00964C0E"/>
    <w:rsid w:val="009F38E9"/>
    <w:rsid w:val="00A50F3B"/>
    <w:rsid w:val="00AF0C81"/>
    <w:rsid w:val="00C75D7A"/>
    <w:rsid w:val="00F11BBA"/>
    <w:rsid w:val="00FB6C83"/>
    <w:rsid w:val="08F90BC7"/>
    <w:rsid w:val="12BE3D25"/>
    <w:rsid w:val="177A20F0"/>
    <w:rsid w:val="27F92E17"/>
    <w:rsid w:val="2CE24D29"/>
    <w:rsid w:val="2DC84337"/>
    <w:rsid w:val="2FBA4593"/>
    <w:rsid w:val="30A53D10"/>
    <w:rsid w:val="33921A1F"/>
    <w:rsid w:val="388E3B0B"/>
    <w:rsid w:val="398B41DB"/>
    <w:rsid w:val="40D7572E"/>
    <w:rsid w:val="43004DF3"/>
    <w:rsid w:val="4E065362"/>
    <w:rsid w:val="4F6F5F6E"/>
    <w:rsid w:val="53DB1FAB"/>
    <w:rsid w:val="6A6B5345"/>
    <w:rsid w:val="6DFC7BDA"/>
    <w:rsid w:val="7D2B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D22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2250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3D2250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36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3B7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6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63B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李洪涛</cp:lastModifiedBy>
  <cp:revision>6</cp:revision>
  <dcterms:created xsi:type="dcterms:W3CDTF">2016-03-15T01:48:00Z</dcterms:created>
  <dcterms:modified xsi:type="dcterms:W3CDTF">2016-04-14T01:37:00Z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